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F5A" w:rsidRDefault="005B4F5A">
      <w:pPr>
        <w:pStyle w:val="ConsPlusTitlePage"/>
      </w:pPr>
      <w:bookmarkStart w:id="0" w:name="_GoBack"/>
      <w:bookmarkEnd w:id="0"/>
    </w:p>
    <w:p w:rsidR="005B4F5A" w:rsidRDefault="005B4F5A">
      <w:pPr>
        <w:pStyle w:val="ConsPlusNormal"/>
        <w:jc w:val="both"/>
        <w:outlineLvl w:val="0"/>
      </w:pPr>
    </w:p>
    <w:p w:rsidR="005B4F5A" w:rsidRDefault="005B4F5A">
      <w:pPr>
        <w:pStyle w:val="ConsPlusTitle"/>
        <w:jc w:val="center"/>
        <w:outlineLvl w:val="0"/>
      </w:pPr>
      <w:r>
        <w:t>СУДЕБНЫЙ ДЕПАРТАМЕНТ ПРИ ВЕРХОВНОМ СУДЕ</w:t>
      </w:r>
    </w:p>
    <w:p w:rsidR="005B4F5A" w:rsidRDefault="005B4F5A">
      <w:pPr>
        <w:pStyle w:val="ConsPlusTitle"/>
        <w:jc w:val="center"/>
      </w:pPr>
      <w:r>
        <w:t>РОССИЙСКОЙ ФЕДЕРАЦИИ</w:t>
      </w:r>
    </w:p>
    <w:p w:rsidR="005B4F5A" w:rsidRDefault="005B4F5A">
      <w:pPr>
        <w:pStyle w:val="ConsPlusTitle"/>
        <w:jc w:val="center"/>
      </w:pPr>
    </w:p>
    <w:p w:rsidR="005B4F5A" w:rsidRDefault="005B4F5A">
      <w:pPr>
        <w:pStyle w:val="ConsPlusTitle"/>
        <w:jc w:val="center"/>
      </w:pPr>
      <w:r>
        <w:t>ПРИКАЗ</w:t>
      </w:r>
    </w:p>
    <w:p w:rsidR="005B4F5A" w:rsidRDefault="005B4F5A">
      <w:pPr>
        <w:pStyle w:val="ConsPlusTitle"/>
        <w:jc w:val="center"/>
      </w:pPr>
      <w:r>
        <w:t>от 21 марта 2023 г. N 55</w:t>
      </w:r>
    </w:p>
    <w:p w:rsidR="005B4F5A" w:rsidRDefault="005B4F5A">
      <w:pPr>
        <w:pStyle w:val="ConsPlusTitle"/>
        <w:jc w:val="center"/>
      </w:pPr>
    </w:p>
    <w:p w:rsidR="005B4F5A" w:rsidRDefault="005B4F5A">
      <w:pPr>
        <w:pStyle w:val="ConsPlusTitle"/>
        <w:jc w:val="center"/>
      </w:pPr>
      <w:r>
        <w:t>ОБ УТВЕРЖДЕНИИ ПОЛОЖЕНИЯ</w:t>
      </w:r>
    </w:p>
    <w:p w:rsidR="005B4F5A" w:rsidRDefault="005B4F5A">
      <w:pPr>
        <w:pStyle w:val="ConsPlusTitle"/>
        <w:jc w:val="center"/>
      </w:pPr>
      <w:r>
        <w:t>О КОМИССИИ ПО СОБЛЮДЕНИЮ ТРЕБОВАНИЙ</w:t>
      </w:r>
    </w:p>
    <w:p w:rsidR="005B4F5A" w:rsidRDefault="005B4F5A">
      <w:pPr>
        <w:pStyle w:val="ConsPlusTitle"/>
        <w:jc w:val="center"/>
      </w:pPr>
      <w:r>
        <w:t xml:space="preserve">К СЛУЖЕБНОМУ ПОВЕДЕНИЮ </w:t>
      </w:r>
      <w:proofErr w:type="gramStart"/>
      <w:r>
        <w:t>ФЕДЕРАЛЬНЫХ</w:t>
      </w:r>
      <w:proofErr w:type="gramEnd"/>
      <w:r>
        <w:t xml:space="preserve"> ГОСУДАРСТВЕННЫХ</w:t>
      </w:r>
    </w:p>
    <w:p w:rsidR="005B4F5A" w:rsidRDefault="005B4F5A">
      <w:pPr>
        <w:pStyle w:val="ConsPlusTitle"/>
        <w:jc w:val="center"/>
      </w:pPr>
      <w:r>
        <w:t>ГРАЖДАНСКИХ СЛУЖАЩИХ СУДЕБНОГО ДЕПАРТАМЕНТА, ЛИЦ, ЗАМЕЩАЮЩИХ</w:t>
      </w:r>
    </w:p>
    <w:p w:rsidR="005B4F5A" w:rsidRDefault="005B4F5A">
      <w:pPr>
        <w:pStyle w:val="ConsPlusTitle"/>
        <w:jc w:val="center"/>
      </w:pPr>
      <w:r>
        <w:t>ДОЛЖНОСТИ ФЕДЕРАЛЬНОЙ ГОСУДАРСТВЕННОЙ ГРАЖДАНСКОЙ СЛУЖБЫ</w:t>
      </w:r>
    </w:p>
    <w:p w:rsidR="005B4F5A" w:rsidRDefault="005B4F5A">
      <w:pPr>
        <w:pStyle w:val="ConsPlusTitle"/>
        <w:jc w:val="center"/>
      </w:pPr>
      <w:r>
        <w:t xml:space="preserve">В УПРАВЛЕНИЯХ СУДЕБНОГО ДЕПАРТАМЕНТА В СУБЪЕКТАХ </w:t>
      </w:r>
      <w:proofErr w:type="gramStart"/>
      <w:r>
        <w:t>РОССИЙСКОЙ</w:t>
      </w:r>
      <w:proofErr w:type="gramEnd"/>
    </w:p>
    <w:p w:rsidR="005B4F5A" w:rsidRDefault="005B4F5A">
      <w:pPr>
        <w:pStyle w:val="ConsPlusTitle"/>
        <w:jc w:val="center"/>
      </w:pPr>
      <w:r>
        <w:t>ФЕДЕРАЦИИ, НАЗНАЧЕНИЕ НА КОТОРЫЕ И ОСВОБОЖДЕНИЕ ОТ КОТОРЫХ</w:t>
      </w:r>
    </w:p>
    <w:p w:rsidR="005B4F5A" w:rsidRDefault="005B4F5A">
      <w:pPr>
        <w:pStyle w:val="ConsPlusTitle"/>
        <w:jc w:val="center"/>
      </w:pPr>
      <w:r>
        <w:t>ОСУЩЕСТВЛЯЕТСЯ СУДЕБНЫМ ДЕПАРТАМЕНТОМ, И РАБОТНИКОВ,</w:t>
      </w:r>
    </w:p>
    <w:p w:rsidR="005B4F5A" w:rsidRDefault="005B4F5A">
      <w:pPr>
        <w:pStyle w:val="ConsPlusTitle"/>
        <w:jc w:val="center"/>
      </w:pPr>
      <w:proofErr w:type="gramStart"/>
      <w:r>
        <w:t>ЗАМЕЩАЮЩИХ</w:t>
      </w:r>
      <w:proofErr w:type="gramEnd"/>
      <w:r>
        <w:t xml:space="preserve"> ОТДЕЛЬНЫЕ ДОЛЖНОСТИ НА ОСНОВАНИИ ТРУДОВОГО</w:t>
      </w:r>
    </w:p>
    <w:p w:rsidR="005B4F5A" w:rsidRDefault="005B4F5A">
      <w:pPr>
        <w:pStyle w:val="ConsPlusTitle"/>
        <w:jc w:val="center"/>
      </w:pPr>
      <w:r>
        <w:t>ДОГОВОРА В ОРГАНИЗАЦИЯХ, СОЗДАННЫХ ДЛЯ ВЫПОЛНЕНИЯ</w:t>
      </w:r>
    </w:p>
    <w:p w:rsidR="005B4F5A" w:rsidRDefault="005B4F5A">
      <w:pPr>
        <w:pStyle w:val="ConsPlusTitle"/>
        <w:jc w:val="center"/>
      </w:pPr>
      <w:r>
        <w:t>ЗАДАЧ, ПОСТАВЛЕННЫХ ПЕРЕД СУДЕБНЫМ ДЕПАРТАМЕНТОМ,</w:t>
      </w:r>
    </w:p>
    <w:p w:rsidR="005B4F5A" w:rsidRDefault="005B4F5A">
      <w:pPr>
        <w:pStyle w:val="ConsPlusTitle"/>
        <w:jc w:val="center"/>
      </w:pPr>
      <w:r>
        <w:t>И УРЕГУЛИРОВАНИЮ КОНФЛИКТА ИНТЕРЕСОВ</w:t>
      </w:r>
    </w:p>
    <w:p w:rsidR="005B4F5A" w:rsidRDefault="005B4F5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B4F5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B4F5A" w:rsidRDefault="005B4F5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4F5A" w:rsidRDefault="005B4F5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B4F5A" w:rsidRDefault="005B4F5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B4F5A" w:rsidRDefault="005B4F5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Судебного департамента при Верховном Суде РФ</w:t>
            </w:r>
            <w:proofErr w:type="gramEnd"/>
          </w:p>
          <w:p w:rsidR="005B4F5A" w:rsidRDefault="005B4F5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28.06.2023 </w:t>
            </w:r>
            <w:hyperlink r:id="rId5">
              <w:r>
                <w:rPr>
                  <w:color w:val="0000FF"/>
                </w:rPr>
                <w:t>N 112</w:t>
              </w:r>
            </w:hyperlink>
            <w:r>
              <w:rPr>
                <w:color w:val="392C69"/>
              </w:rPr>
              <w:t xml:space="preserve">, от 04.03.2024 </w:t>
            </w:r>
            <w:hyperlink r:id="rId6">
              <w:r>
                <w:rPr>
                  <w:color w:val="0000FF"/>
                </w:rPr>
                <w:t>N 43</w:t>
              </w:r>
            </w:hyperlink>
            <w:r>
              <w:rPr>
                <w:color w:val="392C69"/>
              </w:rPr>
              <w:t xml:space="preserve">, от 08.08.2025 </w:t>
            </w:r>
            <w:hyperlink r:id="rId7">
              <w:r>
                <w:rPr>
                  <w:color w:val="0000FF"/>
                </w:rPr>
                <w:t>N 131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4F5A" w:rsidRDefault="005B4F5A">
            <w:pPr>
              <w:pStyle w:val="ConsPlusNormal"/>
            </w:pPr>
          </w:p>
        </w:tc>
      </w:tr>
    </w:tbl>
    <w:p w:rsidR="005B4F5A" w:rsidRDefault="005B4F5A">
      <w:pPr>
        <w:pStyle w:val="ConsPlusNormal"/>
        <w:jc w:val="center"/>
      </w:pPr>
    </w:p>
    <w:p w:rsidR="005B4F5A" w:rsidRDefault="005B4F5A">
      <w:pPr>
        <w:pStyle w:val="ConsPlusNormal"/>
        <w:ind w:firstLine="540"/>
        <w:jc w:val="both"/>
      </w:pPr>
      <w:r>
        <w:t xml:space="preserve">В соответствии со </w:t>
      </w:r>
      <w:hyperlink r:id="rId8">
        <w:r>
          <w:rPr>
            <w:color w:val="0000FF"/>
          </w:rPr>
          <w:t>статьей 19</w:t>
        </w:r>
      </w:hyperlink>
      <w:r>
        <w:t xml:space="preserve"> Федерального закона от 27 июля 2004 г. N 79-ФЗ "О государственной гражданской службе Российской Федерации" и </w:t>
      </w:r>
      <w:hyperlink r:id="rId9">
        <w:r>
          <w:rPr>
            <w:color w:val="0000FF"/>
          </w:rPr>
          <w:t>Указом</w:t>
        </w:r>
      </w:hyperlink>
      <w:r>
        <w:t xml:space="preserve"> Президента Российской Федерации от 1 июля 2010 г. N 821 "О комиссиях по соблюдению требований к служебному поведению федеральных государственных служащих и урегулированию конфликта интересов" приказываю: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Утвердить прилагаемое </w:t>
      </w:r>
      <w:hyperlink w:anchor="P41">
        <w:r>
          <w:rPr>
            <w:color w:val="0000FF"/>
          </w:rPr>
          <w:t>Положение</w:t>
        </w:r>
      </w:hyperlink>
      <w:r>
        <w:t xml:space="preserve"> о Комиссии по соблюдению требований к служебному поведению федеральных государственных гражданских служащих Судебного департамента, лиц, замещающих должности федеральной государственной гражданской службы в управлениях Судебного департамента в субъектах Российской Федерации, назначение на которые и освобождение от которых осуществляется Судебным департаментом, и работников, замещающих отдельные должности на основании трудового договора в организациях, созданных для выполнения задач, поставленных перед Судебным</w:t>
      </w:r>
      <w:proofErr w:type="gramEnd"/>
      <w:r>
        <w:t xml:space="preserve"> департаментом, и урегулированию конфликта интересов.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Признать утратившими силу приказы Судебного департамента при Верховном Суде Российской Федерации от 30 июня 2015 г. </w:t>
      </w:r>
      <w:hyperlink r:id="rId10">
        <w:r>
          <w:rPr>
            <w:color w:val="0000FF"/>
          </w:rPr>
          <w:t>N 164</w:t>
        </w:r>
      </w:hyperlink>
      <w:r>
        <w:t xml:space="preserve"> "Об утверждении Положения о Комиссии по соблюдению требований к служебному поведению федеральных государственных гражданских служащих Судебного департамента, лиц, замещающих должности федеральной государственной гражданской службы в управлениях Судебного департамента в субъектах Российской Федерации, назначение на которые и освобождение от которых осуществляется Судебным департаментом</w:t>
      </w:r>
      <w:proofErr w:type="gramEnd"/>
      <w:r>
        <w:t xml:space="preserve">, </w:t>
      </w:r>
      <w:proofErr w:type="gramStart"/>
      <w:r>
        <w:t xml:space="preserve">и работников, замещающих отдельные должности на основании трудового договора в организациях, созданных для выполнения задач, поставленных перед Судебным департаментом, и урегулированию конфликта интересов", от 28 июля 2015 г. </w:t>
      </w:r>
      <w:hyperlink r:id="rId11">
        <w:r>
          <w:rPr>
            <w:color w:val="0000FF"/>
          </w:rPr>
          <w:t>N 190</w:t>
        </w:r>
      </w:hyperlink>
      <w:r>
        <w:t xml:space="preserve"> "О внесении изменений в приказ Судебного департамента от 30 июня 2015 г. N 164 и положение, утвержденное этим приказом", от 31 декабря 2015 г. </w:t>
      </w:r>
      <w:hyperlink r:id="rId12">
        <w:r>
          <w:rPr>
            <w:color w:val="0000FF"/>
          </w:rPr>
          <w:t>N 415</w:t>
        </w:r>
      </w:hyperlink>
      <w:r>
        <w:t xml:space="preserve"> "О внесении изменений в</w:t>
      </w:r>
      <w:proofErr w:type="gramEnd"/>
      <w:r>
        <w:t xml:space="preserve"> </w:t>
      </w:r>
      <w:proofErr w:type="gramStart"/>
      <w:r>
        <w:t xml:space="preserve">Положение о Комиссии по соблюдению требований к служебному поведению федеральных государственных гражданских служащих Судебного департамента и работников, замещающих отдельные должности на </w:t>
      </w:r>
      <w:r>
        <w:lastRenderedPageBreak/>
        <w:t xml:space="preserve">основании трудового договора в организациях, созданных для выполнения задач, поставленных перед Судебным департаментом, и урегулированию конфликта интересов, утвержденное приказом Судебного департамента от 30 июня 2015 г. N 164", от 28 января 2016 г. </w:t>
      </w:r>
      <w:hyperlink r:id="rId13">
        <w:r>
          <w:rPr>
            <w:color w:val="0000FF"/>
          </w:rPr>
          <w:t>N 16</w:t>
        </w:r>
      </w:hyperlink>
      <w:r>
        <w:t xml:space="preserve"> "О внесении изменений в</w:t>
      </w:r>
      <w:proofErr w:type="gramEnd"/>
      <w:r>
        <w:t xml:space="preserve"> </w:t>
      </w:r>
      <w:proofErr w:type="gramStart"/>
      <w:r>
        <w:t xml:space="preserve">приказ Судебного департамента от 30 июня 2015 г. N 164 и положение, утвержденное этим приказом", от 31 мая 2022 г. </w:t>
      </w:r>
      <w:hyperlink r:id="rId14">
        <w:r>
          <w:rPr>
            <w:color w:val="0000FF"/>
          </w:rPr>
          <w:t>N 90</w:t>
        </w:r>
      </w:hyperlink>
      <w:r>
        <w:t xml:space="preserve"> "О внесении изменения в Положение о Комиссии по соблюдению требований к служебному поведению федеральных государственных гражданских служащих Судебного департамента, лиц, замещающих должности федеральной государственной гражданской службы в управлениях Судебного департамента в субъектах Российской Федерации, назначение на которые и</w:t>
      </w:r>
      <w:proofErr w:type="gramEnd"/>
      <w:r>
        <w:t xml:space="preserve"> </w:t>
      </w:r>
      <w:proofErr w:type="gramStart"/>
      <w:r>
        <w:t>освобождение</w:t>
      </w:r>
      <w:proofErr w:type="gramEnd"/>
      <w:r>
        <w:t xml:space="preserve"> от которых осуществляется Судебным департаментом, и работников, замещающих отдельные должности на основании трудового договора в организациях, созданных для выполнения задач, поставленных перед Судебным департаментом, и урегулированию конфликта интересов, утвержденное приказом Судебного департамента от 30 июня 2015 г. N 164".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4. Настоящий приказ вступает в силу со дня его подписания.</w:t>
      </w:r>
    </w:p>
    <w:p w:rsidR="005B4F5A" w:rsidRDefault="005B4F5A">
      <w:pPr>
        <w:pStyle w:val="ConsPlusNormal"/>
        <w:ind w:firstLine="540"/>
        <w:jc w:val="both"/>
      </w:pPr>
    </w:p>
    <w:p w:rsidR="005B4F5A" w:rsidRDefault="005B4F5A">
      <w:pPr>
        <w:pStyle w:val="ConsPlusNormal"/>
        <w:jc w:val="right"/>
      </w:pPr>
      <w:r>
        <w:t>Генеральный директор</w:t>
      </w:r>
    </w:p>
    <w:p w:rsidR="005B4F5A" w:rsidRDefault="005B4F5A">
      <w:pPr>
        <w:pStyle w:val="ConsPlusNormal"/>
        <w:jc w:val="right"/>
      </w:pPr>
      <w:r>
        <w:t>А.В.ГУСЕВ</w:t>
      </w:r>
    </w:p>
    <w:p w:rsidR="005B4F5A" w:rsidRDefault="005B4F5A">
      <w:pPr>
        <w:pStyle w:val="ConsPlusNormal"/>
        <w:ind w:firstLine="540"/>
        <w:jc w:val="both"/>
      </w:pPr>
    </w:p>
    <w:p w:rsidR="005B4F5A" w:rsidRDefault="005B4F5A">
      <w:pPr>
        <w:pStyle w:val="ConsPlusNormal"/>
        <w:ind w:firstLine="540"/>
        <w:jc w:val="both"/>
      </w:pPr>
    </w:p>
    <w:p w:rsidR="005B4F5A" w:rsidRDefault="005B4F5A">
      <w:pPr>
        <w:pStyle w:val="ConsPlusNormal"/>
        <w:ind w:firstLine="540"/>
        <w:jc w:val="both"/>
      </w:pPr>
    </w:p>
    <w:p w:rsidR="005B4F5A" w:rsidRDefault="005B4F5A">
      <w:pPr>
        <w:pStyle w:val="ConsPlusNormal"/>
        <w:ind w:firstLine="540"/>
        <w:jc w:val="both"/>
      </w:pPr>
    </w:p>
    <w:p w:rsidR="005B4F5A" w:rsidRDefault="005B4F5A">
      <w:pPr>
        <w:pStyle w:val="ConsPlusNormal"/>
        <w:ind w:firstLine="540"/>
        <w:jc w:val="both"/>
      </w:pPr>
    </w:p>
    <w:p w:rsidR="005B4F5A" w:rsidRDefault="005B4F5A">
      <w:pPr>
        <w:pStyle w:val="ConsPlusNormal"/>
        <w:jc w:val="right"/>
        <w:outlineLvl w:val="0"/>
      </w:pPr>
      <w:r>
        <w:t>Утверждено</w:t>
      </w:r>
    </w:p>
    <w:p w:rsidR="005B4F5A" w:rsidRDefault="005B4F5A">
      <w:pPr>
        <w:pStyle w:val="ConsPlusNormal"/>
        <w:jc w:val="right"/>
      </w:pPr>
      <w:r>
        <w:t>приказом Судебного департамента</w:t>
      </w:r>
    </w:p>
    <w:p w:rsidR="005B4F5A" w:rsidRDefault="005B4F5A">
      <w:pPr>
        <w:pStyle w:val="ConsPlusNormal"/>
        <w:jc w:val="right"/>
      </w:pPr>
      <w:r>
        <w:t>при Верховном Суде Российской Федерации</w:t>
      </w:r>
    </w:p>
    <w:p w:rsidR="005B4F5A" w:rsidRDefault="005B4F5A">
      <w:pPr>
        <w:pStyle w:val="ConsPlusNormal"/>
        <w:jc w:val="right"/>
      </w:pPr>
      <w:r>
        <w:t>от 21 марта 2023 г. N 55</w:t>
      </w:r>
    </w:p>
    <w:p w:rsidR="005B4F5A" w:rsidRDefault="005B4F5A">
      <w:pPr>
        <w:pStyle w:val="ConsPlusNormal"/>
        <w:ind w:firstLine="540"/>
        <w:jc w:val="both"/>
      </w:pPr>
    </w:p>
    <w:p w:rsidR="005B4F5A" w:rsidRDefault="005B4F5A">
      <w:pPr>
        <w:pStyle w:val="ConsPlusTitle"/>
        <w:jc w:val="center"/>
      </w:pPr>
      <w:bookmarkStart w:id="1" w:name="P41"/>
      <w:bookmarkEnd w:id="1"/>
      <w:r>
        <w:t>ПОЛОЖЕНИЕ</w:t>
      </w:r>
    </w:p>
    <w:p w:rsidR="005B4F5A" w:rsidRDefault="005B4F5A">
      <w:pPr>
        <w:pStyle w:val="ConsPlusTitle"/>
        <w:jc w:val="center"/>
      </w:pPr>
      <w:r>
        <w:t>О КОМИССИИ ПО СОБЛЮДЕНИЮ ТРЕБОВАНИЙ</w:t>
      </w:r>
    </w:p>
    <w:p w:rsidR="005B4F5A" w:rsidRDefault="005B4F5A">
      <w:pPr>
        <w:pStyle w:val="ConsPlusTitle"/>
        <w:jc w:val="center"/>
      </w:pPr>
      <w:r>
        <w:t xml:space="preserve">К СЛУЖЕБНОМУ ПОВЕДЕНИЮ </w:t>
      </w:r>
      <w:proofErr w:type="gramStart"/>
      <w:r>
        <w:t>ФЕДЕРАЛЬНЫХ</w:t>
      </w:r>
      <w:proofErr w:type="gramEnd"/>
      <w:r>
        <w:t xml:space="preserve"> ГОСУДАРСТВЕННЫХ</w:t>
      </w:r>
    </w:p>
    <w:p w:rsidR="005B4F5A" w:rsidRDefault="005B4F5A">
      <w:pPr>
        <w:pStyle w:val="ConsPlusTitle"/>
        <w:jc w:val="center"/>
      </w:pPr>
      <w:r>
        <w:t>ГРАЖДАНСКИХ СЛУЖАЩИХ СУДЕБНОГО ДЕПАРТАМЕНТА, ЛИЦ, ЗАМЕЩАЮЩИХ</w:t>
      </w:r>
    </w:p>
    <w:p w:rsidR="005B4F5A" w:rsidRDefault="005B4F5A">
      <w:pPr>
        <w:pStyle w:val="ConsPlusTitle"/>
        <w:jc w:val="center"/>
      </w:pPr>
      <w:r>
        <w:t>ДОЛЖНОСТИ ФЕДЕРАЛЬНОЙ ГОСУДАРСТВЕННОЙ ГРАЖДАНСКОЙ СЛУЖБЫ</w:t>
      </w:r>
    </w:p>
    <w:p w:rsidR="005B4F5A" w:rsidRDefault="005B4F5A">
      <w:pPr>
        <w:pStyle w:val="ConsPlusTitle"/>
        <w:jc w:val="center"/>
      </w:pPr>
      <w:r>
        <w:t xml:space="preserve">В УПРАВЛЕНИЯХ СУДЕБНОГО ДЕПАРТАМЕНТА В СУБЪЕКТАХ </w:t>
      </w:r>
      <w:proofErr w:type="gramStart"/>
      <w:r>
        <w:t>РОССИЙСКОЙ</w:t>
      </w:r>
      <w:proofErr w:type="gramEnd"/>
    </w:p>
    <w:p w:rsidR="005B4F5A" w:rsidRDefault="005B4F5A">
      <w:pPr>
        <w:pStyle w:val="ConsPlusTitle"/>
        <w:jc w:val="center"/>
      </w:pPr>
      <w:r>
        <w:t>ФЕДЕРАЦИИ, НАЗНАЧЕНИЕ НА КОТОРЫЕ И ОСВОБОЖДЕНИЕ ОТ КОТОРЫХ</w:t>
      </w:r>
    </w:p>
    <w:p w:rsidR="005B4F5A" w:rsidRDefault="005B4F5A">
      <w:pPr>
        <w:pStyle w:val="ConsPlusTitle"/>
        <w:jc w:val="center"/>
      </w:pPr>
      <w:r>
        <w:t>ОСУЩЕСТВЛЯЕТСЯ СУДЕБНЫМ ДЕПАРТАМЕНТОМ, И РАБОТНИКОВ,</w:t>
      </w:r>
    </w:p>
    <w:p w:rsidR="005B4F5A" w:rsidRDefault="005B4F5A">
      <w:pPr>
        <w:pStyle w:val="ConsPlusTitle"/>
        <w:jc w:val="center"/>
      </w:pPr>
      <w:proofErr w:type="gramStart"/>
      <w:r>
        <w:t>ЗАМЕЩАЮЩИХ</w:t>
      </w:r>
      <w:proofErr w:type="gramEnd"/>
      <w:r>
        <w:t xml:space="preserve"> ОТДЕЛЬНЫЕ ДОЛЖНОСТИ НА ОСНОВАНИИ ТРУДОВОГО</w:t>
      </w:r>
    </w:p>
    <w:p w:rsidR="005B4F5A" w:rsidRDefault="005B4F5A">
      <w:pPr>
        <w:pStyle w:val="ConsPlusTitle"/>
        <w:jc w:val="center"/>
      </w:pPr>
      <w:r>
        <w:t>ДОГОВОРА В ОРГАНИЗАЦИЯХ, СОЗДАННЫХ ДЛЯ ВЫПОЛНЕНИЯ</w:t>
      </w:r>
    </w:p>
    <w:p w:rsidR="005B4F5A" w:rsidRDefault="005B4F5A">
      <w:pPr>
        <w:pStyle w:val="ConsPlusTitle"/>
        <w:jc w:val="center"/>
      </w:pPr>
      <w:r>
        <w:t>ЗАДАЧ, ПОСТАВЛЕННЫХ ПЕРЕД СУДЕБНЫМ ДЕПАРТАМЕНТОМ,</w:t>
      </w:r>
    </w:p>
    <w:p w:rsidR="005B4F5A" w:rsidRDefault="005B4F5A">
      <w:pPr>
        <w:pStyle w:val="ConsPlusTitle"/>
        <w:jc w:val="center"/>
      </w:pPr>
      <w:r>
        <w:t>И УРЕГУЛИРОВАНИЮ КОНФЛИКТА ИНТЕРЕСОВ</w:t>
      </w:r>
    </w:p>
    <w:p w:rsidR="005B4F5A" w:rsidRDefault="005B4F5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B4F5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B4F5A" w:rsidRDefault="005B4F5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4F5A" w:rsidRDefault="005B4F5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B4F5A" w:rsidRDefault="005B4F5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B4F5A" w:rsidRDefault="005B4F5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Судебного департамента при Верховном Суде РФ</w:t>
            </w:r>
            <w:proofErr w:type="gramEnd"/>
          </w:p>
          <w:p w:rsidR="005B4F5A" w:rsidRDefault="005B4F5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28.06.2023 </w:t>
            </w:r>
            <w:hyperlink r:id="rId15">
              <w:r>
                <w:rPr>
                  <w:color w:val="0000FF"/>
                </w:rPr>
                <w:t>N 112</w:t>
              </w:r>
            </w:hyperlink>
            <w:r>
              <w:rPr>
                <w:color w:val="392C69"/>
              </w:rPr>
              <w:t xml:space="preserve">, от 04.03.2024 </w:t>
            </w:r>
            <w:hyperlink r:id="rId16">
              <w:r>
                <w:rPr>
                  <w:color w:val="0000FF"/>
                </w:rPr>
                <w:t>N 43</w:t>
              </w:r>
            </w:hyperlink>
            <w:r>
              <w:rPr>
                <w:color w:val="392C69"/>
              </w:rPr>
              <w:t xml:space="preserve">, от 08.08.2025 </w:t>
            </w:r>
            <w:hyperlink r:id="rId17">
              <w:r>
                <w:rPr>
                  <w:color w:val="0000FF"/>
                </w:rPr>
                <w:t>N 131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4F5A" w:rsidRDefault="005B4F5A">
            <w:pPr>
              <w:pStyle w:val="ConsPlusNormal"/>
            </w:pPr>
          </w:p>
        </w:tc>
      </w:tr>
    </w:tbl>
    <w:p w:rsidR="005B4F5A" w:rsidRDefault="005B4F5A">
      <w:pPr>
        <w:pStyle w:val="ConsPlusNormal"/>
        <w:ind w:firstLine="540"/>
        <w:jc w:val="both"/>
      </w:pPr>
    </w:p>
    <w:p w:rsidR="005B4F5A" w:rsidRDefault="005B4F5A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Настоящее положение о Комиссии по соблюдению требований к служебному поведению федеральных государственных гражданских служащих Судебного департамента, лиц, замещающих должности федеральной государственной гражданской службы в управлениях Судебного департамента в субъектах Российской Федерации, назначение на которые и освобождение от которых осуществляется Судебным департаментом, и работников, замещающих отдельные должности на основании трудового договора в организациях, созданных для </w:t>
      </w:r>
      <w:r>
        <w:lastRenderedPageBreak/>
        <w:t>выполнения задач, поставленных перед Судебным департаментом</w:t>
      </w:r>
      <w:proofErr w:type="gramEnd"/>
      <w:r>
        <w:t xml:space="preserve">, </w:t>
      </w:r>
      <w:proofErr w:type="gramStart"/>
      <w:r>
        <w:t xml:space="preserve">и урегулированию конфликта интересов (далее - Положение) разработано в соответствии со </w:t>
      </w:r>
      <w:hyperlink r:id="rId18">
        <w:r>
          <w:rPr>
            <w:color w:val="0000FF"/>
          </w:rPr>
          <w:t>статьями 18</w:t>
        </w:r>
      </w:hyperlink>
      <w:r>
        <w:t xml:space="preserve"> и </w:t>
      </w:r>
      <w:hyperlink r:id="rId19">
        <w:r>
          <w:rPr>
            <w:color w:val="0000FF"/>
          </w:rPr>
          <w:t>19</w:t>
        </w:r>
      </w:hyperlink>
      <w:r>
        <w:t xml:space="preserve"> Федерального закона от 27 июля 2004 г. N 79-ФЗ "О государственной гражданской службе Российской Федерации" (далее - Федеральный закон "О государственной гражданской службе Российской Федерации"), Федеральным </w:t>
      </w:r>
      <w:hyperlink r:id="rId20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(далее - Федеральный закон "О противодействии коррупции") и </w:t>
      </w:r>
      <w:hyperlink r:id="rId21">
        <w:r>
          <w:rPr>
            <w:color w:val="0000FF"/>
          </w:rPr>
          <w:t>Положением</w:t>
        </w:r>
      </w:hyperlink>
      <w:r>
        <w:t xml:space="preserve"> о комиссиях</w:t>
      </w:r>
      <w:proofErr w:type="gramEnd"/>
      <w:r>
        <w:t xml:space="preserve"> по соблюдению требований к служебному поведению федеральных государственных служащих и урегулированию конфликта интересов, утвержденным Указом Президента Российской Федерации от 1 июля 2010 г. N 821.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Настоящее Положение регламентирует деятельность Комиссии по соблюдению требований к служебному поведению федеральных государственных гражданских служащих Судебного департамента, лиц, замещающих должности федеральной государственной гражданской службы в управлениях Судебного департамента в субъектах Российской Федерации, назначение на которые и освобождение от которых осуществляется Судебным департаментом, и работников, замещающих отдельные должности на основании трудового договора в организациях, созданных для выполнения задач, поставленных перед Судебным</w:t>
      </w:r>
      <w:proofErr w:type="gramEnd"/>
      <w:r>
        <w:t xml:space="preserve"> департаментом, и урегулированию конфликта интересов (далее - Комиссия).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3. Комиссия в своей деятельности руководствуется </w:t>
      </w:r>
      <w:hyperlink r:id="rId22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а также актами федеральных органов исполнительной власти, иных государственных органов (далее - государственные органы, государственный орган).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4. Основными задачами Комиссии являются: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2" w:name="P61"/>
      <w:bookmarkEnd w:id="2"/>
      <w:proofErr w:type="gramStart"/>
      <w:r>
        <w:t>а) обеспечение соблюдения федеральными государственными гражданскими служащими Судебного департамента при Верховном Суде Российской Федерации, начальниками, заместителями начальников управлений Судебного департамента в субъектах Российской Федерации (далее - управления), заместителями начальников управлений - начальниками отделов, заместителями начальников управлений - главными бухгалтерами (далее - гражданские служащие), работниками, замещающими отдельные должности на основании трудового договора в организациях, созданных для выполнения задач, поставленных перед Судебным департаментом, ограничений и запретов</w:t>
      </w:r>
      <w:proofErr w:type="gramEnd"/>
      <w:r>
        <w:t xml:space="preserve">, требований о предотвращении или урегулировании конфликта интересов, а также исполнения обязанностей, установленных Федеральным </w:t>
      </w:r>
      <w:hyperlink r:id="rId23">
        <w:r>
          <w:rPr>
            <w:color w:val="0000FF"/>
          </w:rPr>
          <w:t>законом</w:t>
        </w:r>
      </w:hyperlink>
      <w:r>
        <w:t xml:space="preserve"> "О противодействии коррупции", Федеральным </w:t>
      </w:r>
      <w:hyperlink r:id="rId24">
        <w:r>
          <w:rPr>
            <w:color w:val="0000FF"/>
          </w:rPr>
          <w:t>законом</w:t>
        </w:r>
      </w:hyperlink>
      <w:r>
        <w:t xml:space="preserve"> "О государственной гражданской службе Российской Федерации",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5B4F5A" w:rsidRDefault="005B4F5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"а" в ред. </w:t>
      </w:r>
      <w:hyperlink r:id="rId25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28.06.2023 N 112)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б) осуществление в Судебном департаменте мер по предупреждению коррупции.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5.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отношении: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гражданских служащих, замещающих должности федеральной государственной гражданской службы Российской Федерации (далее - должности гражданской службы) в Судебном департаменте (за исключением гражданских служащих, замещающих должности заместителей Генерального директора Судебного департамента);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лиц, замещающих должности гражданской службы в управлениях Судебного департамента в субъектах Российской Федерации, назначение на которые и освобождение от которых осуществляется Судебным департаментом;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lastRenderedPageBreak/>
        <w:t>работников, замещающих должности в организациях, созданных для выполнения задач, поставленных перед Судебным департаментом, представляющих сведения о своих доходах, расходах, об имуществе и обязательствах имущественного характера своих супруга (супруги) и несовершеннолетних детей.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6. Комиссия образуется приказом Судебного департамента. Указанным актом утверждаются состав Комиссии и порядок ее работы, назначаются председатель Комиссии, его заместитель, секретарь и определяются другие члены Комиссии.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5B4F5A" w:rsidRDefault="005B4F5A">
      <w:pPr>
        <w:pStyle w:val="ConsPlusNormal"/>
        <w:jc w:val="both"/>
      </w:pPr>
      <w:r>
        <w:t xml:space="preserve">(п. 6 в ред. </w:t>
      </w:r>
      <w:hyperlink r:id="rId26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08.08.2025 N 131)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7. В состав Комиссии входят:</w:t>
      </w:r>
    </w:p>
    <w:p w:rsidR="005B4F5A" w:rsidRDefault="005B4F5A">
      <w:pPr>
        <w:pStyle w:val="ConsPlusNormal"/>
        <w:spacing w:before="220"/>
        <w:ind w:firstLine="540"/>
        <w:jc w:val="both"/>
      </w:pPr>
      <w:proofErr w:type="gramStart"/>
      <w:r>
        <w:t>а) заместитель Генерального директора Судебного департамента (председатель Комиссии), лицо, замещающее должность государственной службы в государственном органе (заместитель председателя Комиссии), руководитель Управления по вопросам противодействия коррупции либо гражданский служащий указанного подразделения (секретарь Комиссии), гражданские служащие Управления государственной службы и кадрового обеспечения, Юридического отдела, других подразделений Судебного департамента, определяемые Генеральным директором Судебного департамента;</w:t>
      </w:r>
      <w:proofErr w:type="gramEnd"/>
    </w:p>
    <w:p w:rsidR="005B4F5A" w:rsidRDefault="005B4F5A">
      <w:pPr>
        <w:pStyle w:val="ConsPlusNormal"/>
        <w:spacing w:before="220"/>
        <w:ind w:firstLine="540"/>
        <w:jc w:val="both"/>
      </w:pPr>
      <w:bookmarkStart w:id="3" w:name="P73"/>
      <w:bookmarkEnd w:id="3"/>
      <w:r>
        <w:t>б) представитель Управления Президента Российской Федерации по вопросам государственной службы, кадров и противодействия коррупции или подразделения Аппарата Правительства Российской Федерации, определяемого Правительством Российской Федерации;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4" w:name="P74"/>
      <w:bookmarkEnd w:id="4"/>
      <w:r>
        <w:t>в) представитель (представители)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службой.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5" w:name="P75"/>
      <w:bookmarkEnd w:id="5"/>
      <w:r>
        <w:t xml:space="preserve">Генеральный директор Судебного департамента может принять решение о включении в состав Комиссии иных лиц согласно </w:t>
      </w:r>
      <w:hyperlink r:id="rId27">
        <w:r>
          <w:rPr>
            <w:color w:val="0000FF"/>
          </w:rPr>
          <w:t>пункту 9</w:t>
        </w:r>
      </w:hyperlink>
      <w:r>
        <w:t xml:space="preserve"> Положенная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 от 1 июля 2010 г. N 821.</w:t>
      </w:r>
    </w:p>
    <w:p w:rsidR="005B4F5A" w:rsidRDefault="005B4F5A">
      <w:pPr>
        <w:pStyle w:val="ConsPlusNormal"/>
        <w:jc w:val="both"/>
      </w:pPr>
      <w:r>
        <w:t xml:space="preserve">(п. 7 в ред. </w:t>
      </w:r>
      <w:hyperlink r:id="rId28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08.08.2025 N 131)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8. Лица, указанные в </w:t>
      </w:r>
      <w:hyperlink w:anchor="P73">
        <w:r>
          <w:rPr>
            <w:color w:val="0000FF"/>
          </w:rPr>
          <w:t>подпунктах "б"</w:t>
        </w:r>
      </w:hyperlink>
      <w:r>
        <w:t xml:space="preserve"> и </w:t>
      </w:r>
      <w:hyperlink w:anchor="P74">
        <w:r>
          <w:rPr>
            <w:color w:val="0000FF"/>
          </w:rPr>
          <w:t>"в"</w:t>
        </w:r>
      </w:hyperlink>
      <w:r>
        <w:t xml:space="preserve">, а также </w:t>
      </w:r>
      <w:hyperlink w:anchor="P75">
        <w:r>
          <w:rPr>
            <w:color w:val="0000FF"/>
          </w:rPr>
          <w:t>абзаце четвертом пункта 7</w:t>
        </w:r>
      </w:hyperlink>
      <w:r>
        <w:t xml:space="preserve"> настоящего Положения, включаются в состав Комиссии по согласованию:</w:t>
      </w:r>
    </w:p>
    <w:p w:rsidR="005B4F5A" w:rsidRDefault="005B4F5A">
      <w:pPr>
        <w:pStyle w:val="ConsPlusNormal"/>
        <w:spacing w:before="220"/>
        <w:ind w:firstLine="540"/>
        <w:jc w:val="both"/>
      </w:pPr>
      <w:proofErr w:type="gramStart"/>
      <w:r>
        <w:t>а) с Управлением Президента Российской Федерации по вопросам государственной службы, кадров и противодействия коррупции;</w:t>
      </w:r>
      <w:proofErr w:type="gramEnd"/>
    </w:p>
    <w:p w:rsidR="005B4F5A" w:rsidRDefault="005B4F5A">
      <w:pPr>
        <w:pStyle w:val="ConsPlusNormal"/>
        <w:spacing w:before="220"/>
        <w:ind w:firstLine="540"/>
        <w:jc w:val="both"/>
      </w:pPr>
      <w:r>
        <w:t>б) с научными организациями, профессиональными образовательными организациями, образовательными организациями высшего образования и организациями дополнительного профессионального образования, общественным советом, образованным при федеральном органе исполнительной власти, с общественной организацией ветеранов, созданной в государственном органе, с профсоюзной организацией, действующей в установленном порядке в государственном органе.</w:t>
      </w:r>
    </w:p>
    <w:p w:rsidR="005B4F5A" w:rsidRDefault="005B4F5A">
      <w:pPr>
        <w:pStyle w:val="ConsPlusNormal"/>
        <w:jc w:val="both"/>
      </w:pPr>
      <w:r>
        <w:t xml:space="preserve">(п. 8 в ред. </w:t>
      </w:r>
      <w:hyperlink r:id="rId29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08.08.2025 N 131)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9. Число членов Комиссии, не замещающих должности гражданской службы в Судебном департаменте, должно составлять не менее одной четверти от общего числа членов Комиссии.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lastRenderedPageBreak/>
        <w:t>10. Состав Комиссии формируется таким образом, чтобы исключить возможность возникновения конфликта интересов, который мог бы повлиять на принимаемые решения.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11. В заседаниях Комиссии с правом совещательного голоса участвуют:</w:t>
      </w:r>
    </w:p>
    <w:p w:rsidR="005B4F5A" w:rsidRDefault="005B4F5A">
      <w:pPr>
        <w:pStyle w:val="ConsPlusNormal"/>
        <w:spacing w:before="220"/>
        <w:ind w:firstLine="540"/>
        <w:jc w:val="both"/>
      </w:pPr>
      <w:proofErr w:type="gramStart"/>
      <w:r>
        <w:t xml:space="preserve">а) непосредственный руководитель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гражданских служащих, замещающих в Судебном департаменте должности гражданской службы, аналогичные должности, замещаемой лицом, указанным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в отношении которого</w:t>
      </w:r>
      <w:proofErr w:type="gramEnd"/>
      <w:r>
        <w:t xml:space="preserve"> Комиссией рассматривается этот вопрос;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6" w:name="P85"/>
      <w:bookmarkEnd w:id="6"/>
      <w:r>
        <w:t xml:space="preserve">б) другие гражданские служащие, замещающие должности гражданской службы в Судебном департаменте; специалисты, которые могут дать пояснения по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</w:t>
      </w:r>
      <w:proofErr w:type="gramStart"/>
      <w:r>
        <w:t xml:space="preserve">представитель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</w:t>
      </w:r>
      <w:proofErr w:type="gramEnd"/>
      <w:r>
        <w:t xml:space="preserve"> Положения, в отношении которого Комиссией рассматривается этот вопрос, или любого члена Комиссии.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12.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гражданской службы в Судебном департаменте, недопустимо.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13.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7" w:name="P88"/>
      <w:bookmarkEnd w:id="7"/>
      <w:r>
        <w:t>14. Основаниями для проведения заседания Комиссии является: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8" w:name="P89"/>
      <w:bookmarkEnd w:id="8"/>
      <w:proofErr w:type="gramStart"/>
      <w:r>
        <w:t xml:space="preserve">а) представление в соответствии с </w:t>
      </w:r>
      <w:hyperlink r:id="rId30">
        <w:r>
          <w:rPr>
            <w:color w:val="0000FF"/>
          </w:rPr>
          <w:t>пунктом 31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г. N 1065, материалов проверки, свидетельствующих:</w:t>
      </w:r>
      <w:proofErr w:type="gramEnd"/>
    </w:p>
    <w:p w:rsidR="005B4F5A" w:rsidRDefault="005B4F5A">
      <w:pPr>
        <w:pStyle w:val="ConsPlusNormal"/>
        <w:spacing w:before="220"/>
        <w:ind w:firstLine="540"/>
        <w:jc w:val="both"/>
      </w:pPr>
      <w:bookmarkStart w:id="9" w:name="P90"/>
      <w:bookmarkEnd w:id="9"/>
      <w:proofErr w:type="gramStart"/>
      <w:r>
        <w:t xml:space="preserve">о представлении лицами, указанными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недостоверных или неполных сведений, предусмотренных </w:t>
      </w:r>
      <w:hyperlink r:id="rId31">
        <w:r>
          <w:rPr>
            <w:color w:val="0000FF"/>
          </w:rPr>
          <w:t>подпунктом "а" пункта 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г. N</w:t>
      </w:r>
      <w:proofErr w:type="gramEnd"/>
      <w:r>
        <w:t xml:space="preserve"> 1065;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10" w:name="P91"/>
      <w:bookmarkEnd w:id="10"/>
      <w:r>
        <w:t xml:space="preserve">о несоблюдении лицами, указанными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требований к служебному поведению и (или) требований об урегулировании конфликта интересов;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11" w:name="P92"/>
      <w:bookmarkEnd w:id="11"/>
      <w:proofErr w:type="gramStart"/>
      <w:r>
        <w:t xml:space="preserve">б) поступившее в Управление по вопросам противодействия коррупции Судебного </w:t>
      </w:r>
      <w:r>
        <w:lastRenderedPageBreak/>
        <w:t>департамента:</w:t>
      </w:r>
      <w:proofErr w:type="gramEnd"/>
    </w:p>
    <w:p w:rsidR="005B4F5A" w:rsidRDefault="005B4F5A">
      <w:pPr>
        <w:pStyle w:val="ConsPlusNormal"/>
        <w:spacing w:before="220"/>
        <w:ind w:firstLine="540"/>
        <w:jc w:val="both"/>
      </w:pPr>
      <w:bookmarkStart w:id="12" w:name="P93"/>
      <w:bookmarkEnd w:id="12"/>
      <w:proofErr w:type="gramStart"/>
      <w:r>
        <w:t xml:space="preserve">обращение гражданина, замещавшего в Судебном департаменте должность гражданской службы, включенную в </w:t>
      </w:r>
      <w:hyperlink r:id="rId32">
        <w:r>
          <w:rPr>
            <w:color w:val="0000FF"/>
          </w:rPr>
          <w:t>Перечень</w:t>
        </w:r>
      </w:hyperlink>
      <w:r>
        <w:t xml:space="preserve"> должностей федеральной государственной гражданской службы Судебного департамента при Верховном Суде Российской Федерации, при замещении которых федеральные государственные гражданские служащие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супруга (супруги) и несовершеннолетних</w:t>
      </w:r>
      <w:proofErr w:type="gramEnd"/>
      <w:r>
        <w:t xml:space="preserve"> </w:t>
      </w:r>
      <w:proofErr w:type="gramStart"/>
      <w:r>
        <w:t>детей, утвержденный приказом Судебного департамента при Верховном Суде Российской Федерации от 26 декабря 2017 г. N 227,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</w:t>
      </w:r>
      <w:proofErr w:type="gramEnd"/>
      <w:r>
        <w:t xml:space="preserve"> дня увольнения с гражданской службы;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13" w:name="P94"/>
      <w:bookmarkEnd w:id="13"/>
      <w:r>
        <w:t xml:space="preserve">заявление лиц, указанных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супруга (супруги) и несовершеннолетних детей;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14" w:name="P95"/>
      <w:bookmarkEnd w:id="14"/>
      <w:proofErr w:type="gramStart"/>
      <w:r>
        <w:t xml:space="preserve">заявление лиц, указанных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о невозможности выполнить требования Федерального </w:t>
      </w:r>
      <w:hyperlink r:id="rId33">
        <w:r>
          <w:rPr>
            <w:color w:val="0000FF"/>
          </w:rPr>
          <w:t>закона</w:t>
        </w:r>
      </w:hyperlink>
      <w:r>
        <w:t xml:space="preserve">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</w:t>
      </w:r>
      <w:proofErr w:type="gramEnd"/>
      <w:r>
        <w:t xml:space="preserve"> </w:t>
      </w:r>
      <w:proofErr w:type="gramStart"/>
      <w:r>
        <w:t>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</w:t>
      </w:r>
      <w:proofErr w:type="gramEnd"/>
      <w:r>
        <w:t xml:space="preserve">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15" w:name="P96"/>
      <w:bookmarkEnd w:id="15"/>
      <w:r>
        <w:t xml:space="preserve">уведомление лиц, указанных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16" w:name="P97"/>
      <w:bookmarkEnd w:id="16"/>
      <w:r>
        <w:t xml:space="preserve">в) представление Генерального директора Судебного департамента или любого члена Комиссии, касающееся обеспечения соблюдения лицами, указанными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требований к служебному поведению и (или) требований об урегулировании конфликта интересов либо осуществления в Судебном департаменте мер по предупреждению коррупции;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17" w:name="P98"/>
      <w:bookmarkEnd w:id="17"/>
      <w:proofErr w:type="gramStart"/>
      <w:r>
        <w:t xml:space="preserve">г) представление материалов проверки, свидетельствующих о представлении лицами, указанными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недостоверных или неполных сведений, предусмотренных </w:t>
      </w:r>
      <w:hyperlink r:id="rId34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</w:t>
      </w:r>
      <w:proofErr w:type="gramEnd"/>
      <w:r>
        <w:t>, и иных лиц их доходам");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18" w:name="P99"/>
      <w:bookmarkEnd w:id="18"/>
      <w:proofErr w:type="gramStart"/>
      <w:r>
        <w:t xml:space="preserve">д) поступившее в соответствии с </w:t>
      </w:r>
      <w:hyperlink r:id="rId35">
        <w:r>
          <w:rPr>
            <w:color w:val="0000FF"/>
          </w:rPr>
          <w:t>частью 4 статьи 12</w:t>
        </w:r>
      </w:hyperlink>
      <w:r>
        <w:t xml:space="preserve"> Федерального закона "О противодействии коррупции" и </w:t>
      </w:r>
      <w:hyperlink r:id="rId36">
        <w:r>
          <w:rPr>
            <w:color w:val="0000FF"/>
          </w:rPr>
          <w:t>статьей 64.1</w:t>
        </w:r>
      </w:hyperlink>
      <w:r>
        <w:t xml:space="preserve"> Трудового кодекса Российской Федерации в </w:t>
      </w:r>
      <w:r>
        <w:lastRenderedPageBreak/>
        <w:t>Судебный департамент уведомление коммерческой или некоммерческой организации о заключении с гражданином, замещавшим должность гражданской службы в Судебном департаменте,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</w:t>
      </w:r>
      <w:proofErr w:type="gramEnd"/>
      <w:r>
        <w:t xml:space="preserve"> (</w:t>
      </w:r>
      <w:proofErr w:type="gramStart"/>
      <w:r>
        <w:t>служебные) обязанности, исполняемые во время замещения должности в Судебном департаменте, при условии, что указанному гражданину Комиссией раннее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</w:t>
      </w:r>
      <w:proofErr w:type="gramEnd"/>
      <w:r>
        <w:t xml:space="preserve"> Комиссией не рассматривался;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19" w:name="P100"/>
      <w:bookmarkEnd w:id="19"/>
      <w:r>
        <w:t xml:space="preserve">е) уведомление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о возникновении не зависящих от него обстоятельств, препятствующих соблюдению требований к служебному поведению и (или) требований </w:t>
      </w:r>
      <w:proofErr w:type="gramStart"/>
      <w:r>
        <w:t>об</w:t>
      </w:r>
      <w:proofErr w:type="gramEnd"/>
      <w:r>
        <w:t xml:space="preserve"> урегулированию конфликта интересов.</w:t>
      </w:r>
    </w:p>
    <w:p w:rsidR="005B4F5A" w:rsidRDefault="005B4F5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"е" </w:t>
      </w:r>
      <w:proofErr w:type="gramStart"/>
      <w:r>
        <w:t>введен</w:t>
      </w:r>
      <w:proofErr w:type="gramEnd"/>
      <w:r>
        <w:t xml:space="preserve"> </w:t>
      </w:r>
      <w:hyperlink r:id="rId37">
        <w:r>
          <w:rPr>
            <w:color w:val="0000FF"/>
          </w:rPr>
          <w:t>Приказом</w:t>
        </w:r>
      </w:hyperlink>
      <w:r>
        <w:t xml:space="preserve"> Судебного департамента при Верховном Суде РФ от 04.03.2024 N 43)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15.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20" w:name="P103"/>
      <w:bookmarkEnd w:id="20"/>
      <w:r>
        <w:t xml:space="preserve">15.1. Обращение, указанное в </w:t>
      </w:r>
      <w:hyperlink w:anchor="P93">
        <w:r>
          <w:rPr>
            <w:color w:val="0000FF"/>
          </w:rPr>
          <w:t>абзаце втором подпункта "б" пункта 14</w:t>
        </w:r>
      </w:hyperlink>
      <w:r>
        <w:t xml:space="preserve"> настоящего Положения, подается гражданином, замещавшим должность гражданской службы в Судебном департаменте, в Управление по вопросам противодействия коррупции Судебного департамента. </w:t>
      </w:r>
      <w:proofErr w:type="gramStart"/>
      <w: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гражданской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гражданской службы, функции по государственному управлению в отношении коммерческой или некоммерческой организации, вид договора (трудовой</w:t>
      </w:r>
      <w:proofErr w:type="gramEnd"/>
      <w:r>
        <w:t xml:space="preserve"> или гражданско-правовой), предполагаемый срок его действия, сумма оплаты за выполнение (оказание) по договору работ (услуг). В Управлении по вопросам противодействия коррупции Судебного департамента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38">
        <w:r>
          <w:rPr>
            <w:color w:val="0000FF"/>
          </w:rPr>
          <w:t>статьи 12</w:t>
        </w:r>
      </w:hyperlink>
      <w:r>
        <w:t xml:space="preserve"> Федерального закона "О противодействии коррупции".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15.2. Обращение, указанное в </w:t>
      </w:r>
      <w:hyperlink w:anchor="P93">
        <w:r>
          <w:rPr>
            <w:color w:val="0000FF"/>
          </w:rPr>
          <w:t>абзаце втором подпункта "б" пункта 14</w:t>
        </w:r>
      </w:hyperlink>
      <w:r>
        <w:t xml:space="preserve"> настоящего Положения, может быть подано лицом, указанным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планирующим свое увольнение с гражданской службы, и подлежит рассмотрению Комиссией в соответствии с настоящим Положением.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21" w:name="P105"/>
      <w:bookmarkEnd w:id="21"/>
      <w:r>
        <w:t xml:space="preserve">15.3. Уведомление, указанное в </w:t>
      </w:r>
      <w:hyperlink w:anchor="P99">
        <w:r>
          <w:rPr>
            <w:color w:val="0000FF"/>
          </w:rPr>
          <w:t>подпункте "д" пункта 14</w:t>
        </w:r>
      </w:hyperlink>
      <w:r>
        <w:t xml:space="preserve"> настоящего Положения, рассматривается Управлением по вопросам противодействия коррупции Судебного департамента, которое осуществляет подготовку мотивированного заключения о соблюдении гражданином, замещавшим должность гражданской службы в Судебном департаменте, требований </w:t>
      </w:r>
      <w:hyperlink r:id="rId39">
        <w:r>
          <w:rPr>
            <w:color w:val="0000FF"/>
          </w:rPr>
          <w:t>статьи 12</w:t>
        </w:r>
      </w:hyperlink>
      <w:r>
        <w:t xml:space="preserve"> Федерального закона "О противодействии коррупции".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22" w:name="P106"/>
      <w:bookmarkEnd w:id="22"/>
      <w:r>
        <w:t xml:space="preserve">15.4. Уведомления, указанные в </w:t>
      </w:r>
      <w:hyperlink w:anchor="P96">
        <w:r>
          <w:rPr>
            <w:color w:val="0000FF"/>
          </w:rPr>
          <w:t>абзаце пятом подпункта "б"</w:t>
        </w:r>
      </w:hyperlink>
      <w:r>
        <w:t xml:space="preserve"> и </w:t>
      </w:r>
      <w:hyperlink w:anchor="P100">
        <w:r>
          <w:rPr>
            <w:color w:val="0000FF"/>
          </w:rPr>
          <w:t>подпункте "е" пункта 14</w:t>
        </w:r>
      </w:hyperlink>
      <w:r>
        <w:t xml:space="preserve"> настоящего Положения, рассматриваются Управлением по вопросам противодействия коррупции Судебного департамента, которое осуществляет подготовку мотивированных заключений по результатам рассмотрения уведомлений.</w:t>
      </w:r>
    </w:p>
    <w:p w:rsidR="005B4F5A" w:rsidRDefault="005B4F5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15.4 в ред. </w:t>
      </w:r>
      <w:hyperlink r:id="rId40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04.03.2024 N 43)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15.5. </w:t>
      </w:r>
      <w:proofErr w:type="gramStart"/>
      <w:r>
        <w:t xml:space="preserve">При подготовке мотивированного заключения по результатам рассмотрения обращения, указанного в </w:t>
      </w:r>
      <w:hyperlink w:anchor="P93">
        <w:r>
          <w:rPr>
            <w:color w:val="0000FF"/>
          </w:rPr>
          <w:t>абзаце втором подпункта "б" пункта 14</w:t>
        </w:r>
      </w:hyperlink>
      <w:r>
        <w:t xml:space="preserve"> настоящего Положения, или </w:t>
      </w:r>
      <w:r>
        <w:lastRenderedPageBreak/>
        <w:t xml:space="preserve">уведомлений, указанных в </w:t>
      </w:r>
      <w:hyperlink w:anchor="P96">
        <w:r>
          <w:rPr>
            <w:color w:val="0000FF"/>
          </w:rPr>
          <w:t>абзаце пятом подпункта "б"</w:t>
        </w:r>
      </w:hyperlink>
      <w:r>
        <w:t xml:space="preserve"> и </w:t>
      </w:r>
      <w:hyperlink w:anchor="P99">
        <w:r>
          <w:rPr>
            <w:color w:val="0000FF"/>
          </w:rPr>
          <w:t>подпунктах "д"</w:t>
        </w:r>
      </w:hyperlink>
      <w:r>
        <w:t xml:space="preserve"> и </w:t>
      </w:r>
      <w:hyperlink w:anchor="P100">
        <w:r>
          <w:rPr>
            <w:color w:val="0000FF"/>
          </w:rPr>
          <w:t>"е" пункта 14</w:t>
        </w:r>
      </w:hyperlink>
      <w:r>
        <w:t xml:space="preserve"> настоящего Положения, должностные лица Управления по вопросам противодействия коррупции Судебного департамента имеют право проводить собеседование с лицом, указанным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представившим обращение</w:t>
      </w:r>
      <w:proofErr w:type="gramEnd"/>
      <w:r>
        <w:t xml:space="preserve"> или уведомление, получать от него письменные пояснения, а Генеральный директор Судебного департамента или его заместитель, специально на то уполномоченный, могут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"Посейдон",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5B4F5A" w:rsidRDefault="005B4F5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1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04.03.2024 N 43)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15.6. Мотивированные заключения, предусмотренные </w:t>
      </w:r>
      <w:hyperlink w:anchor="P103">
        <w:r>
          <w:rPr>
            <w:color w:val="0000FF"/>
          </w:rPr>
          <w:t>пунктами 15.1</w:t>
        </w:r>
      </w:hyperlink>
      <w:r>
        <w:t xml:space="preserve">, </w:t>
      </w:r>
      <w:hyperlink w:anchor="P105">
        <w:r>
          <w:rPr>
            <w:color w:val="0000FF"/>
          </w:rPr>
          <w:t>15.3</w:t>
        </w:r>
      </w:hyperlink>
      <w:r>
        <w:t xml:space="preserve"> и </w:t>
      </w:r>
      <w:hyperlink w:anchor="P106">
        <w:r>
          <w:rPr>
            <w:color w:val="0000FF"/>
          </w:rPr>
          <w:t>15.4</w:t>
        </w:r>
      </w:hyperlink>
      <w:r>
        <w:t xml:space="preserve"> настоящего Положения, должны содержать: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а) информацию, изложенную в обращениях или уведомлениях, указанных в </w:t>
      </w:r>
      <w:hyperlink w:anchor="P93">
        <w:r>
          <w:rPr>
            <w:color w:val="0000FF"/>
          </w:rPr>
          <w:t>абзацах втором</w:t>
        </w:r>
      </w:hyperlink>
      <w:r>
        <w:t xml:space="preserve"> и </w:t>
      </w:r>
      <w:hyperlink w:anchor="P96">
        <w:r>
          <w:rPr>
            <w:color w:val="0000FF"/>
          </w:rPr>
          <w:t>пятом подпункта "б"</w:t>
        </w:r>
      </w:hyperlink>
      <w:r>
        <w:t xml:space="preserve"> и </w:t>
      </w:r>
      <w:hyperlink w:anchor="P99">
        <w:r>
          <w:rPr>
            <w:color w:val="0000FF"/>
          </w:rPr>
          <w:t>подпунктах "д"</w:t>
        </w:r>
      </w:hyperlink>
      <w:r>
        <w:t xml:space="preserve"> и </w:t>
      </w:r>
      <w:hyperlink w:anchor="P100">
        <w:r>
          <w:rPr>
            <w:color w:val="0000FF"/>
          </w:rPr>
          <w:t>"е" пункта 14</w:t>
        </w:r>
      </w:hyperlink>
      <w:r>
        <w:t xml:space="preserve"> настоящего Положения;</w:t>
      </w:r>
    </w:p>
    <w:p w:rsidR="005B4F5A" w:rsidRDefault="005B4F5A">
      <w:pPr>
        <w:pStyle w:val="ConsPlusNormal"/>
        <w:jc w:val="both"/>
      </w:pPr>
      <w:r>
        <w:t xml:space="preserve">(в ред. </w:t>
      </w:r>
      <w:hyperlink r:id="rId42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04.03.2024 N 43)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в) мотивированный вывод по результатам предварительного рассмотрения обращений и уведомлений, указанных в </w:t>
      </w:r>
      <w:hyperlink w:anchor="P93">
        <w:r>
          <w:rPr>
            <w:color w:val="0000FF"/>
          </w:rPr>
          <w:t>абзацах втором</w:t>
        </w:r>
      </w:hyperlink>
      <w:r>
        <w:t xml:space="preserve"> и </w:t>
      </w:r>
      <w:hyperlink w:anchor="P96">
        <w:r>
          <w:rPr>
            <w:color w:val="0000FF"/>
          </w:rPr>
          <w:t>пятом подпункта "б"</w:t>
        </w:r>
      </w:hyperlink>
      <w:r>
        <w:t xml:space="preserve">, </w:t>
      </w:r>
      <w:hyperlink w:anchor="P99">
        <w:r>
          <w:rPr>
            <w:color w:val="0000FF"/>
          </w:rPr>
          <w:t>подпунктах "д"</w:t>
        </w:r>
      </w:hyperlink>
      <w:r>
        <w:t xml:space="preserve"> и </w:t>
      </w:r>
      <w:hyperlink w:anchor="P100">
        <w:r>
          <w:rPr>
            <w:color w:val="0000FF"/>
          </w:rPr>
          <w:t>"е" пункта 14</w:t>
        </w:r>
      </w:hyperlink>
      <w:r>
        <w:t xml:space="preserve"> настоящего Положения, а также рекомендации для принятия одного из решений в соответствии с </w:t>
      </w:r>
      <w:hyperlink w:anchor="P139">
        <w:r>
          <w:rPr>
            <w:color w:val="0000FF"/>
          </w:rPr>
          <w:t>пунктами 22</w:t>
        </w:r>
      </w:hyperlink>
      <w:r>
        <w:t xml:space="preserve">, </w:t>
      </w:r>
      <w:hyperlink w:anchor="P152">
        <w:r>
          <w:rPr>
            <w:color w:val="0000FF"/>
          </w:rPr>
          <w:t>23.3</w:t>
        </w:r>
      </w:hyperlink>
      <w:r>
        <w:t xml:space="preserve">, </w:t>
      </w:r>
      <w:hyperlink w:anchor="P156">
        <w:r>
          <w:rPr>
            <w:color w:val="0000FF"/>
          </w:rPr>
          <w:t>23.4</w:t>
        </w:r>
      </w:hyperlink>
      <w:r>
        <w:t xml:space="preserve">, </w:t>
      </w:r>
      <w:hyperlink w:anchor="P162">
        <w:r>
          <w:rPr>
            <w:color w:val="0000FF"/>
          </w:rPr>
          <w:t>24.1</w:t>
        </w:r>
      </w:hyperlink>
      <w:r>
        <w:t xml:space="preserve"> настоящего Положения или иного решения.</w:t>
      </w:r>
    </w:p>
    <w:p w:rsidR="005B4F5A" w:rsidRDefault="005B4F5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"в" в ред. </w:t>
      </w:r>
      <w:hyperlink r:id="rId43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04.03.2024 N 43)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16. Председатель Комиссии при поступлении к нему информации, содержащей основания для проведения заседания Комиссии: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P120">
        <w:r>
          <w:rPr>
            <w:color w:val="0000FF"/>
          </w:rPr>
          <w:t>пунктами 16.1</w:t>
        </w:r>
      </w:hyperlink>
      <w:r>
        <w:t xml:space="preserve"> и </w:t>
      </w:r>
      <w:hyperlink w:anchor="P121">
        <w:r>
          <w:rPr>
            <w:color w:val="0000FF"/>
          </w:rPr>
          <w:t>16.2</w:t>
        </w:r>
      </w:hyperlink>
      <w:r>
        <w:t xml:space="preserve"> настоящего Положения;</w:t>
      </w:r>
    </w:p>
    <w:p w:rsidR="005B4F5A" w:rsidRDefault="005B4F5A">
      <w:pPr>
        <w:pStyle w:val="ConsPlusNormal"/>
        <w:spacing w:before="220"/>
        <w:ind w:firstLine="540"/>
        <w:jc w:val="both"/>
      </w:pPr>
      <w:proofErr w:type="gramStart"/>
      <w:r>
        <w:t xml:space="preserve">б) организует ознакомление лиц, указанных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в отношении которых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Управление по вопросам противодействия коррупции Судебного департамента, и с результатами ее проверки;</w:t>
      </w:r>
      <w:proofErr w:type="gramEnd"/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в) рассматривает ходатайства о приглашении на заседание Комиссии лиц, указанных в </w:t>
      </w:r>
      <w:hyperlink w:anchor="P85">
        <w:r>
          <w:rPr>
            <w:color w:val="0000FF"/>
          </w:rPr>
          <w:t>подпункте "б" пункта 11</w:t>
        </w:r>
      </w:hyperlink>
      <w: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23" w:name="P120"/>
      <w:bookmarkEnd w:id="23"/>
      <w:r>
        <w:t xml:space="preserve">16.1. Заседание Комиссии по рассмотрению заявлений, указанных в </w:t>
      </w:r>
      <w:hyperlink w:anchor="P94">
        <w:r>
          <w:rPr>
            <w:color w:val="0000FF"/>
          </w:rPr>
          <w:t>абзацах третьем</w:t>
        </w:r>
      </w:hyperlink>
      <w:r>
        <w:t xml:space="preserve"> и </w:t>
      </w:r>
      <w:hyperlink w:anchor="P95">
        <w:r>
          <w:rPr>
            <w:color w:val="0000FF"/>
          </w:rPr>
          <w:t>четвертом подпункта "б" пункта 14</w:t>
        </w:r>
      </w:hyperlink>
      <w: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24" w:name="P121"/>
      <w:bookmarkEnd w:id="24"/>
      <w:r>
        <w:lastRenderedPageBreak/>
        <w:t xml:space="preserve">16.2. </w:t>
      </w:r>
      <w:proofErr w:type="gramStart"/>
      <w:r>
        <w:t xml:space="preserve">Уведомления, указанные в </w:t>
      </w:r>
      <w:hyperlink w:anchor="P99">
        <w:r>
          <w:rPr>
            <w:color w:val="0000FF"/>
          </w:rPr>
          <w:t>подпунктах "д"</w:t>
        </w:r>
      </w:hyperlink>
      <w:r>
        <w:t xml:space="preserve"> и </w:t>
      </w:r>
      <w:hyperlink w:anchor="P100">
        <w:r>
          <w:rPr>
            <w:color w:val="0000FF"/>
          </w:rPr>
          <w:t>"е" пункта 14</w:t>
        </w:r>
      </w:hyperlink>
      <w:r>
        <w:t xml:space="preserve"> настоящего Положения, как правило, рассматриваются на очередном (плановом) заседании Комиссии.</w:t>
      </w:r>
      <w:proofErr w:type="gramEnd"/>
    </w:p>
    <w:p w:rsidR="005B4F5A" w:rsidRDefault="005B4F5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16.2 в ред. </w:t>
      </w:r>
      <w:hyperlink r:id="rId44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04.03.2024 N 43)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16.3. Председатель вправе принять решение о проведении заседания Комиссии в заочном формате, в том числе в режиме видео-конференц-связи.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Члены Комиссии, уведомленные о проведении заседания Комиссии в форме заочного голосования, в течение пяти рабочих дней </w:t>
      </w:r>
      <w:proofErr w:type="gramStart"/>
      <w:r>
        <w:t>с даты поступления</w:t>
      </w:r>
      <w:proofErr w:type="gramEnd"/>
      <w:r>
        <w:t xml:space="preserve"> материалов по вопросам повестки дня заседания Комиссии представляют в Комиссию информацию о выработанном мнении по указанным вопросам.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17. Заседание Комиссии проводится, как правило, в присутствии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гражданской службы в Судебном департаменте. О намерении лично присутствовать на заседании Комиссии лицо, указанное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или гражданин указывает в обращении, заявлении или уведомлении, представляемых в соответствии с </w:t>
      </w:r>
      <w:hyperlink w:anchor="P92">
        <w:r>
          <w:rPr>
            <w:color w:val="0000FF"/>
          </w:rPr>
          <w:t>подпунктами "б"</w:t>
        </w:r>
      </w:hyperlink>
      <w:r>
        <w:t xml:space="preserve"> и </w:t>
      </w:r>
      <w:hyperlink w:anchor="P100">
        <w:r>
          <w:rPr>
            <w:color w:val="0000FF"/>
          </w:rPr>
          <w:t>"е" пункта 14</w:t>
        </w:r>
      </w:hyperlink>
      <w:r>
        <w:t xml:space="preserve"> настоящего Положения.</w:t>
      </w:r>
    </w:p>
    <w:p w:rsidR="005B4F5A" w:rsidRDefault="005B4F5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5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04.03.2024 N 43)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17.1. Заседания Комиссии могут проводиться в отсутствие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или гражданина, замещавшего должность гражданской службы в Судебном департаменте, в случае:</w:t>
      </w:r>
    </w:p>
    <w:p w:rsidR="005B4F5A" w:rsidRDefault="005B4F5A">
      <w:pPr>
        <w:pStyle w:val="ConsPlusNormal"/>
        <w:spacing w:before="220"/>
        <w:ind w:firstLine="540"/>
        <w:jc w:val="both"/>
      </w:pPr>
      <w:proofErr w:type="gramStart"/>
      <w:r>
        <w:t xml:space="preserve">а) если в обращении, заявлении или уведомлении, предусмотренных </w:t>
      </w:r>
      <w:hyperlink w:anchor="P92">
        <w:r>
          <w:rPr>
            <w:color w:val="0000FF"/>
          </w:rPr>
          <w:t>подпунктами "б"</w:t>
        </w:r>
      </w:hyperlink>
      <w:r>
        <w:t xml:space="preserve"> и </w:t>
      </w:r>
      <w:hyperlink w:anchor="P100">
        <w:r>
          <w:rPr>
            <w:color w:val="0000FF"/>
          </w:rPr>
          <w:t>"е" пункта 14</w:t>
        </w:r>
      </w:hyperlink>
      <w:r>
        <w:t xml:space="preserve"> настоящего Положения, не содержится указания о намерении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или гражданина, замещавшего должность гражданской службы в Судебном департаменте, лично присутствовать на заседании Комиссии;</w:t>
      </w:r>
      <w:proofErr w:type="gramEnd"/>
    </w:p>
    <w:p w:rsidR="005B4F5A" w:rsidRDefault="005B4F5A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04.03.2024 N 43)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б) если лицо, указанное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или гражданин, замещавший должность гражданской службы в Судебном департаменте, намеревавшийся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18. На заседании Комиссии заслушиваются пояснения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или гражданина, замещавшего должность гражданской службы в Судебном департаменте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19.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25" w:name="P133"/>
      <w:bookmarkEnd w:id="25"/>
      <w:r>
        <w:t xml:space="preserve">20. По итогам рассмотрения вопроса, указанного в </w:t>
      </w:r>
      <w:hyperlink w:anchor="P90">
        <w:r>
          <w:rPr>
            <w:color w:val="0000FF"/>
          </w:rPr>
          <w:t>абзаце втором подпункта "а"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5B4F5A" w:rsidRDefault="005B4F5A">
      <w:pPr>
        <w:pStyle w:val="ConsPlusNormal"/>
        <w:spacing w:before="220"/>
        <w:ind w:firstLine="540"/>
        <w:jc w:val="both"/>
      </w:pPr>
      <w:proofErr w:type="gramStart"/>
      <w:r>
        <w:t xml:space="preserve">а) установить, что сведения, представленные лицом, указанным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в соответствии с </w:t>
      </w:r>
      <w:hyperlink r:id="rId47">
        <w:r>
          <w:rPr>
            <w:color w:val="0000FF"/>
          </w:rPr>
          <w:t>подпунктом "а" пункта 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г</w:t>
      </w:r>
      <w:proofErr w:type="gramEnd"/>
      <w:r>
        <w:t>. N 1065, являются достоверными и полными;</w:t>
      </w:r>
    </w:p>
    <w:p w:rsidR="005B4F5A" w:rsidRDefault="005B4F5A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б) установить, что сведения, представленные лицом, указанным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в соответствии с </w:t>
      </w:r>
      <w:hyperlink r:id="rId48">
        <w:r>
          <w:rPr>
            <w:color w:val="0000FF"/>
          </w:rPr>
          <w:t>подпунктом "а" пункта 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г</w:t>
      </w:r>
      <w:proofErr w:type="gramEnd"/>
      <w:r>
        <w:t xml:space="preserve">. N 1065, являются недостоверными и (или) неполными. В этом случае Комиссия направляет Генеральному директору Судебного департамента докладную записку с рекомендацией применить к лицу, указанному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конкретную меру ответственности.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21. По итогам рассмотрения вопроса, указанного в </w:t>
      </w:r>
      <w:hyperlink w:anchor="P91">
        <w:r>
          <w:rPr>
            <w:color w:val="0000FF"/>
          </w:rPr>
          <w:t>абзаце третьем подпункта "а"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а) установить, что лицо, указанное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соблюдало требования к служебному поведению и (или) требования об урегулировании конфликта интересов;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б) установить, что лицо, указанное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не соблюдало требования к служебному поведению и (или) требования об урегулировании конфликта интересов. </w:t>
      </w:r>
      <w:proofErr w:type="gramStart"/>
      <w:r>
        <w:t xml:space="preserve">В этом случае Комиссия направляет Генеральному директору Судебного департамента докладную записку с рекомендацией указать лицу, указанному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на недопустимость нарушения требований к служебному поведению и (или) требований об урегулировании конфликта интересов либо применить к лицу, указанному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конкретную меру ответственности.</w:t>
      </w:r>
      <w:proofErr w:type="gramEnd"/>
    </w:p>
    <w:p w:rsidR="005B4F5A" w:rsidRDefault="005B4F5A">
      <w:pPr>
        <w:pStyle w:val="ConsPlusNormal"/>
        <w:spacing w:before="220"/>
        <w:ind w:firstLine="540"/>
        <w:jc w:val="both"/>
      </w:pPr>
      <w:bookmarkStart w:id="26" w:name="P139"/>
      <w:bookmarkEnd w:id="26"/>
      <w:r>
        <w:t xml:space="preserve">22. По итогам рассмотрения вопроса, указанного в </w:t>
      </w:r>
      <w:hyperlink w:anchor="P93">
        <w:r>
          <w:rPr>
            <w:color w:val="0000FF"/>
          </w:rPr>
          <w:t>абзаце втором подпункта "б"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б) отказать гражданину в замещении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23. По итогам рассмотрения вопроса, указанного в </w:t>
      </w:r>
      <w:hyperlink w:anchor="P94">
        <w:r>
          <w:rPr>
            <w:color w:val="0000FF"/>
          </w:rPr>
          <w:t>абзаце третьем подпункта "б"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а) признать, что причина непредставления лицом, указанным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б) признать, что причина непредставления лицом, указанным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лицу, указанному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принять меры по представлению указанных сведений;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в) признать, что причина непредставления лицом, указанным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</w:t>
      </w:r>
      <w:r>
        <w:lastRenderedPageBreak/>
        <w:t xml:space="preserve">настоящего Положения,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направляет Генеральному директору Судебного департамента докладную записку с рекомендацией применить к лицу, указанному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конкретную меру ответственности.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23.1. По итогам рассмотрения вопроса, указанного в </w:t>
      </w:r>
      <w:hyperlink w:anchor="P98">
        <w:r>
          <w:rPr>
            <w:color w:val="0000FF"/>
          </w:rPr>
          <w:t>подпункте "г"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а) признать, что сведения, представленные лицом, указанным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в соответствии с </w:t>
      </w:r>
      <w:hyperlink r:id="rId49">
        <w:r>
          <w:rPr>
            <w:color w:val="0000FF"/>
          </w:rPr>
          <w:t>частью 1 статьи 3</w:t>
        </w:r>
      </w:hyperlink>
      <w:r>
        <w:t xml:space="preserve"> Федерального закона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 являются достоверными и полными;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б) признать, что сведения, представленные лицом, указанным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в соответствии с </w:t>
      </w:r>
      <w:hyperlink r:id="rId50">
        <w:r>
          <w:rPr>
            <w:color w:val="0000FF"/>
          </w:rPr>
          <w:t>частью 1 статьи 3</w:t>
        </w:r>
      </w:hyperlink>
      <w:r>
        <w:t xml:space="preserve"> Федерального закона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 являются недостоверными и (или) неполными. </w:t>
      </w:r>
      <w:proofErr w:type="gramStart"/>
      <w:r>
        <w:t xml:space="preserve">В этом случае Комиссия направляет Генеральному директору Судебного департамента докладную записку с рекомендацией применить к лицу, указанному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  <w:proofErr w:type="gramEnd"/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23.2. По итогам рассмотрения вопроса, указанного в </w:t>
      </w:r>
      <w:hyperlink w:anchor="P95">
        <w:r>
          <w:rPr>
            <w:color w:val="0000FF"/>
          </w:rPr>
          <w:t>абзаце четвертом подпункта "б"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а) признать, что обстоятельства, препятствующие выполнению требований Федерального </w:t>
      </w:r>
      <w:hyperlink r:id="rId51">
        <w:r>
          <w:rPr>
            <w:color w:val="0000FF"/>
          </w:rPr>
          <w:t>закона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б) признать, что обстоятельства, препятствующие выполнению требований Федерального </w:t>
      </w:r>
      <w:hyperlink r:id="rId52">
        <w:r>
          <w:rPr>
            <w:color w:val="0000FF"/>
          </w:rPr>
          <w:t>закона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направляет Генеральному директору Судебного департамента докладную записку с рекомендацией применить к лицу, указанному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конкретную меру ответственности.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27" w:name="P152"/>
      <w:bookmarkEnd w:id="27"/>
      <w:r>
        <w:t xml:space="preserve">23.3. По итогам рассмотрения вопроса, указанного в </w:t>
      </w:r>
      <w:hyperlink w:anchor="P96">
        <w:r>
          <w:rPr>
            <w:color w:val="0000FF"/>
          </w:rPr>
          <w:t>абзаце пятом подпункта "б"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а) признать, что при исполнении лицом, указанным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должностных обязанностей конфликт интересов отсутствует;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б) признать, что при исполнении лицом, указанным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должностных обязанностей личная заинтересованность приводит или может привести к конфликту интересов. В этом случае Комиссия направляет Генеральному директору Судебного департамента докладную записку с рекомендацией применить меры по урегулированию конфликта интересов или по недопущению его возникновения к лицу, указанному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в) признать, что лицо, указанное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не </w:t>
      </w:r>
      <w:r>
        <w:lastRenderedPageBreak/>
        <w:t xml:space="preserve">соблюдало требования об урегулировании конфликта интересов. В этом случае Комиссия направляет Генеральному директору Судебного департамента докладную записку с рекомендацией применить к лицу, указанному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конкретную меру ответственности.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28" w:name="P156"/>
      <w:bookmarkEnd w:id="28"/>
      <w:r>
        <w:t xml:space="preserve">23.4. По итогам рассмотрения вопроса, указанного в </w:t>
      </w:r>
      <w:hyperlink w:anchor="P100">
        <w:r>
          <w:rPr>
            <w:color w:val="0000FF"/>
          </w:rPr>
          <w:t>подпункте "е"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а) признать наличие причинно-следственной связи между возникновением не зависящих от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б) признать отсутствие причинно-следственной связи между возникновением не зависящих от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5B4F5A" w:rsidRDefault="005B4F5A">
      <w:pPr>
        <w:pStyle w:val="ConsPlusNormal"/>
        <w:jc w:val="both"/>
      </w:pPr>
      <w:r>
        <w:t xml:space="preserve">(п. 23.4 </w:t>
      </w:r>
      <w:proofErr w:type="gramStart"/>
      <w:r>
        <w:t>введен</w:t>
      </w:r>
      <w:proofErr w:type="gramEnd"/>
      <w:r>
        <w:t xml:space="preserve"> </w:t>
      </w:r>
      <w:hyperlink r:id="rId53">
        <w:r>
          <w:rPr>
            <w:color w:val="0000FF"/>
          </w:rPr>
          <w:t>Приказом</w:t>
        </w:r>
      </w:hyperlink>
      <w:r>
        <w:t xml:space="preserve"> Судебного департамента при Верховном Суде РФ от 04.03.2024 N 43)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24. По итогам рассмотрения вопросов, указанных в </w:t>
      </w:r>
      <w:hyperlink w:anchor="P89">
        <w:r>
          <w:rPr>
            <w:color w:val="0000FF"/>
          </w:rPr>
          <w:t>подпунктах "а",</w:t>
        </w:r>
      </w:hyperlink>
      <w:r>
        <w:t xml:space="preserve"> </w:t>
      </w:r>
      <w:hyperlink w:anchor="P92">
        <w:r>
          <w:rPr>
            <w:color w:val="0000FF"/>
          </w:rPr>
          <w:t>"б"</w:t>
        </w:r>
      </w:hyperlink>
      <w:r>
        <w:t xml:space="preserve">, </w:t>
      </w:r>
      <w:hyperlink w:anchor="P98">
        <w:r>
          <w:rPr>
            <w:color w:val="0000FF"/>
          </w:rPr>
          <w:t>"г"</w:t>
        </w:r>
      </w:hyperlink>
      <w:r>
        <w:t xml:space="preserve">, </w:t>
      </w:r>
      <w:hyperlink w:anchor="P99">
        <w:r>
          <w:rPr>
            <w:color w:val="0000FF"/>
          </w:rPr>
          <w:t>"д"</w:t>
        </w:r>
      </w:hyperlink>
      <w:r>
        <w:t xml:space="preserve"> и </w:t>
      </w:r>
      <w:hyperlink w:anchor="P100">
        <w:r>
          <w:rPr>
            <w:color w:val="0000FF"/>
          </w:rPr>
          <w:t>"е" пункта 14</w:t>
        </w:r>
      </w:hyperlink>
      <w: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133">
        <w:r>
          <w:rPr>
            <w:color w:val="0000FF"/>
          </w:rPr>
          <w:t>пунктами 20</w:t>
        </w:r>
      </w:hyperlink>
      <w:r>
        <w:t xml:space="preserve"> - </w:t>
      </w:r>
      <w:hyperlink w:anchor="P156">
        <w:r>
          <w:rPr>
            <w:color w:val="0000FF"/>
          </w:rPr>
          <w:t>23.4</w:t>
        </w:r>
      </w:hyperlink>
      <w:r>
        <w:t xml:space="preserve"> и </w:t>
      </w:r>
      <w:hyperlink w:anchor="P162">
        <w:r>
          <w:rPr>
            <w:color w:val="0000FF"/>
          </w:rPr>
          <w:t>24.1</w:t>
        </w:r>
      </w:hyperlink>
      <w: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5B4F5A" w:rsidRDefault="005B4F5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24 в ред. </w:t>
      </w:r>
      <w:hyperlink r:id="rId54">
        <w:r>
          <w:rPr>
            <w:color w:val="0000FF"/>
          </w:rPr>
          <w:t>Приказа</w:t>
        </w:r>
      </w:hyperlink>
      <w:r>
        <w:t xml:space="preserve"> Судебного департамента при Верховном Суде РФ от 04.03.2024 N 43)</w:t>
      </w:r>
    </w:p>
    <w:p w:rsidR="005B4F5A" w:rsidRDefault="005B4F5A">
      <w:pPr>
        <w:pStyle w:val="ConsPlusNormal"/>
        <w:spacing w:before="220"/>
        <w:ind w:firstLine="540"/>
        <w:jc w:val="both"/>
      </w:pPr>
      <w:bookmarkStart w:id="29" w:name="P162"/>
      <w:bookmarkEnd w:id="29"/>
      <w:r>
        <w:t xml:space="preserve">24.1. По итогам рассмотрения вопроса, указанного в </w:t>
      </w:r>
      <w:hyperlink w:anchor="P99">
        <w:r>
          <w:rPr>
            <w:color w:val="0000FF"/>
          </w:rPr>
          <w:t>подпункте "д" пункта 14</w:t>
        </w:r>
      </w:hyperlink>
      <w:r>
        <w:t xml:space="preserve"> настоящего Положения, Комиссия принимает в отношении гражданина, замещавшего должность гражданской службы в Судебном департаменте, одно из следующих решений: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55">
        <w:r>
          <w:rPr>
            <w:color w:val="0000FF"/>
          </w:rPr>
          <w:t>статьи 12</w:t>
        </w:r>
      </w:hyperlink>
      <w:r>
        <w:t xml:space="preserve"> Федерального закона "О противодействии коррупции". В этом случае Комиссия направляет Генеральному директору Судебного департамента докладную записку с рекомендацией проинформировать об указанных обстоятельствах органы прокуратуры и уведомившую организацию.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25. По итогам рассмотрения вопроса, предусмотренного </w:t>
      </w:r>
      <w:hyperlink w:anchor="P97">
        <w:r>
          <w:rPr>
            <w:color w:val="0000FF"/>
          </w:rPr>
          <w:t>подпунктом "в" пункта 14</w:t>
        </w:r>
      </w:hyperlink>
      <w:r>
        <w:t xml:space="preserve"> настоящего Положения, Комиссия принимает соответствующее решение.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26. Для исполнения решений Комиссии могут быть подготовлены проекты актов Судебного департамента, решений или поручений Генерального директора Судебного департамента, которые в установленном порядке представляются на рассмотрение Генеральному директору Судебного департамента.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27. Решения Комиссии по вопросам, указанным в </w:t>
      </w:r>
      <w:hyperlink w:anchor="P88">
        <w:r>
          <w:rPr>
            <w:color w:val="0000FF"/>
          </w:rPr>
          <w:t>пункте 14</w:t>
        </w:r>
      </w:hyperlink>
      <w: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28. Решения Комиссии оформляются протоколами, которые подписывают члены Комиссии, принимавшие участие в ее заседании. Решения Комиссии носят рекомендательный характер, за </w:t>
      </w:r>
      <w:r>
        <w:lastRenderedPageBreak/>
        <w:t xml:space="preserve">исключением решения, принимаемого по итогам рассмотрения вопроса, указанного в </w:t>
      </w:r>
      <w:hyperlink w:anchor="P93">
        <w:r>
          <w:rPr>
            <w:color w:val="0000FF"/>
          </w:rPr>
          <w:t>абзаце втором подпункта "б" пункта 14</w:t>
        </w:r>
      </w:hyperlink>
      <w:r>
        <w:t xml:space="preserve"> настоящего Положения, которое носит обязательный характер.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В случае проведения заседания Комиссии в заочном формате, в том числе в режиме видео-конференц-связи, протокол подписывают председатель Комиссии, его заместитель и секретарь Комиссии.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29. В протоколе заседания Комиссии указываются:</w:t>
      </w:r>
    </w:p>
    <w:p w:rsidR="005B4F5A" w:rsidRDefault="005B4F5A">
      <w:pPr>
        <w:pStyle w:val="ConsPlusNormal"/>
        <w:spacing w:before="220"/>
        <w:ind w:firstLine="540"/>
        <w:jc w:val="both"/>
      </w:pPr>
      <w:proofErr w:type="gramStart"/>
      <w:r>
        <w:t>а) дата и формат заседания Комиссии, фамилии, имена, отчества членов Комиссии и других лиц, присутствующих на заседании;</w:t>
      </w:r>
      <w:proofErr w:type="gramEnd"/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б) формулировка каждого из рассматриваемых на заседании Комиссии вопросов с указанием фамилии, имени, отчества, должности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в) предъявляемые к лицу, указанному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претензии, материалы, на которых они основываются;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г) содержание пояснений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и других лиц по существу предъявляемых претензий;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д) фамилии, имена, отчества выступивших на заседании лиц и краткое изложение их выступлений;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е) источник информации, содержащей основания для проведения заседания Комиссии, дата поступления информации в Судебный департамент;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ж) другие сведения;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з) результаты голосования;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и) решение и обоснование его принятия.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30.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должно быть ознакомлено лицо, указанное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31. Копии протокола заседания Комиссии в 7-дневный срок со дня проведения заседания Комиссии направляются Генеральному директору Судебного департамента, полностью или в виде выписок из него - лицу, указанному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а также по решению Комиссии - иным заинтересованным лицам.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32. Генеральный директор Судебного департамента обязан рассмотреть протокол заседания Комиссии и вправе учесть в пределах своей </w:t>
      </w:r>
      <w:proofErr w:type="gramStart"/>
      <w:r>
        <w:t>компетенции</w:t>
      </w:r>
      <w:proofErr w:type="gramEnd"/>
      <w:r>
        <w:t xml:space="preserve"> содержащиеся в нем рекомендации при принятии решения о применении к лицу, указанному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рекомендации Комиссии и принятом решении Генеральный директор Судебного департамента в письменной форме уведомляет Комиссию в месячный срок со дня поступления к нему протокола заседания Комиссии. Решение Генерального директора Судебного департамента оглашается на ближайшем заседании Комиссии и принимается к сведению без обсуждения.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33. В случае установления Комиссией признаков дисциплинарного проступка в действиях </w:t>
      </w:r>
      <w:r>
        <w:lastRenderedPageBreak/>
        <w:t xml:space="preserve">(бездействии)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информация об этом представляется Генеральному директору Судебного департамента для решения вопроса о применении к лицу, указанному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мер ответственности, предусмотренных нормативными правовыми актами Российской Федерации.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34. </w:t>
      </w:r>
      <w:proofErr w:type="gramStart"/>
      <w:r>
        <w:t xml:space="preserve">В случае установления Комиссией факта совершения лицом, указанным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правоприменительные органы в 3-дневных срок со дня проведения заседания Комиссии, а при необходимости - немедленно.</w:t>
      </w:r>
      <w:proofErr w:type="gramEnd"/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35. Копия протокола заседания Комиссии или выписка из него приобщается к личному делу лица, указанного в </w:t>
      </w:r>
      <w:hyperlink w:anchor="P61">
        <w:r>
          <w:rPr>
            <w:color w:val="0000FF"/>
          </w:rPr>
          <w:t>подпункте "а" пункта 4</w:t>
        </w:r>
      </w:hyperlink>
      <w:r>
        <w:t xml:space="preserve"> настоящего Положения,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35.1. </w:t>
      </w:r>
      <w:proofErr w:type="gramStart"/>
      <w:r>
        <w:t xml:space="preserve">Выписка из решения Комиссии, заверенная подписью секретаря Комиссии и печатью Судебного департамента, вручается гражданину, замещавшему должность государственной гражданской службы в Судебном департаменте, в отношении которого рассматривался вопрос, указанный в </w:t>
      </w:r>
      <w:hyperlink w:anchor="P93">
        <w:r>
          <w:rPr>
            <w:color w:val="0000FF"/>
          </w:rPr>
          <w:t>абзаце втором подпункта "б" пункта 14</w:t>
        </w:r>
      </w:hyperlink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</w:t>
      </w:r>
      <w:proofErr w:type="gramEnd"/>
      <w:r>
        <w:t xml:space="preserve"> соответствующего заседания Комиссии.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36. Секретарь Комиссии: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а) осуществляет подготовку и организацию заседаний Комиссии, в том числе организует заочное голосование при проведении заседания Комиссии в заочном формате;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б) обеспечивает подготовку документов и материалов для рассмотрения на заседаниях Комиссии, направляет их членам Комиссии;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 xml:space="preserve">в) извещает членов Комиссии и иные заинтересованные лица о дате, времени, месте, формате проведения заседания Комиссии, о вопросах, включенных в повестку дня, не </w:t>
      </w:r>
      <w:proofErr w:type="gramStart"/>
      <w:r>
        <w:t>позднее</w:t>
      </w:r>
      <w:proofErr w:type="gramEnd"/>
      <w:r>
        <w:t xml:space="preserve"> чем за семь рабочих дней до дня заседания Комиссии.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37. По итогам состоявшегося заседания Комиссии Управление по вопросам противодействия коррупции Судебного департамента подготавливает и направляет докладную записку Генеральному директору Судебного департамента.</w:t>
      </w:r>
    </w:p>
    <w:p w:rsidR="005B4F5A" w:rsidRDefault="005B4F5A">
      <w:pPr>
        <w:pStyle w:val="ConsPlusNormal"/>
        <w:spacing w:before="220"/>
        <w:ind w:firstLine="540"/>
        <w:jc w:val="both"/>
      </w:pPr>
      <w:r>
        <w:t>38. Организационно-техническое и документационное обеспечение деятельности Комиссии возлагается на Управление по вопросам противодействия коррупции Судебного департамента.</w:t>
      </w:r>
    </w:p>
    <w:p w:rsidR="005B4F5A" w:rsidRDefault="005B4F5A">
      <w:pPr>
        <w:pStyle w:val="ConsPlusNormal"/>
        <w:jc w:val="both"/>
      </w:pPr>
    </w:p>
    <w:p w:rsidR="005B4F5A" w:rsidRDefault="005B4F5A">
      <w:pPr>
        <w:pStyle w:val="ConsPlusNormal"/>
        <w:jc w:val="both"/>
      </w:pPr>
    </w:p>
    <w:p w:rsidR="005B4F5A" w:rsidRDefault="005B4F5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A048B" w:rsidRDefault="001A048B"/>
    <w:sectPr w:rsidR="001A048B" w:rsidSect="002D6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F5A"/>
    <w:rsid w:val="001A048B"/>
    <w:rsid w:val="005B4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4F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B4F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B4F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4F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B4F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B4F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196267" TargetMode="External"/><Relationship Id="rId18" Type="http://schemas.openxmlformats.org/officeDocument/2006/relationships/hyperlink" Target="https://login.consultant.ru/link/?req=doc&amp;base=LAW&amp;n=523293&amp;dst=100179" TargetMode="External"/><Relationship Id="rId26" Type="http://schemas.openxmlformats.org/officeDocument/2006/relationships/hyperlink" Target="https://login.consultant.ru/link/?req=doc&amp;base=LAW&amp;n=515919&amp;dst=100006" TargetMode="External"/><Relationship Id="rId39" Type="http://schemas.openxmlformats.org/officeDocument/2006/relationships/hyperlink" Target="https://login.consultant.ru/link/?req=doc&amp;base=LAW&amp;n=523306&amp;dst=28" TargetMode="External"/><Relationship Id="rId21" Type="http://schemas.openxmlformats.org/officeDocument/2006/relationships/hyperlink" Target="https://login.consultant.ru/link/?req=doc&amp;base=LAW&amp;n=509567&amp;dst=100042" TargetMode="External"/><Relationship Id="rId34" Type="http://schemas.openxmlformats.org/officeDocument/2006/relationships/hyperlink" Target="https://login.consultant.ru/link/?req=doc&amp;base=LAW&amp;n=523305&amp;dst=60" TargetMode="External"/><Relationship Id="rId42" Type="http://schemas.openxmlformats.org/officeDocument/2006/relationships/hyperlink" Target="https://login.consultant.ru/link/?req=doc&amp;base=LAW&amp;n=476508&amp;dst=100015" TargetMode="External"/><Relationship Id="rId47" Type="http://schemas.openxmlformats.org/officeDocument/2006/relationships/hyperlink" Target="https://login.consultant.ru/link/?req=doc&amp;base=LAW&amp;n=523913&amp;dst=1" TargetMode="External"/><Relationship Id="rId50" Type="http://schemas.openxmlformats.org/officeDocument/2006/relationships/hyperlink" Target="https://login.consultant.ru/link/?req=doc&amp;base=LAW&amp;n=523305&amp;dst=60" TargetMode="External"/><Relationship Id="rId55" Type="http://schemas.openxmlformats.org/officeDocument/2006/relationships/hyperlink" Target="https://login.consultant.ru/link/?req=doc&amp;base=LAW&amp;n=523306&amp;dst=28" TargetMode="External"/><Relationship Id="rId7" Type="http://schemas.openxmlformats.org/officeDocument/2006/relationships/hyperlink" Target="https://login.consultant.ru/link/?req=doc&amp;base=LAW&amp;n=515919&amp;dst=100005" TargetMode="External"/><Relationship Id="rId12" Type="http://schemas.openxmlformats.org/officeDocument/2006/relationships/hyperlink" Target="https://login.consultant.ru/link/?req=doc&amp;base=LAW&amp;n=196262" TargetMode="External"/><Relationship Id="rId17" Type="http://schemas.openxmlformats.org/officeDocument/2006/relationships/hyperlink" Target="https://login.consultant.ru/link/?req=doc&amp;base=LAW&amp;n=515919&amp;dst=100005" TargetMode="External"/><Relationship Id="rId25" Type="http://schemas.openxmlformats.org/officeDocument/2006/relationships/hyperlink" Target="https://login.consultant.ru/link/?req=doc&amp;base=LAW&amp;n=455455&amp;dst=100017" TargetMode="External"/><Relationship Id="rId33" Type="http://schemas.openxmlformats.org/officeDocument/2006/relationships/hyperlink" Target="https://login.consultant.ru/link/?req=doc&amp;base=LAW&amp;n=523290" TargetMode="External"/><Relationship Id="rId38" Type="http://schemas.openxmlformats.org/officeDocument/2006/relationships/hyperlink" Target="https://login.consultant.ru/link/?req=doc&amp;base=LAW&amp;n=523306&amp;dst=28" TargetMode="External"/><Relationship Id="rId46" Type="http://schemas.openxmlformats.org/officeDocument/2006/relationships/hyperlink" Target="https://login.consultant.ru/link/?req=doc&amp;base=LAW&amp;n=476508&amp;dst=10002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76508&amp;dst=100005" TargetMode="External"/><Relationship Id="rId20" Type="http://schemas.openxmlformats.org/officeDocument/2006/relationships/hyperlink" Target="https://login.consultant.ru/link/?req=doc&amp;base=LAW&amp;n=523306&amp;dst=202" TargetMode="External"/><Relationship Id="rId29" Type="http://schemas.openxmlformats.org/officeDocument/2006/relationships/hyperlink" Target="https://login.consultant.ru/link/?req=doc&amp;base=LAW&amp;n=515919&amp;dst=100014" TargetMode="External"/><Relationship Id="rId41" Type="http://schemas.openxmlformats.org/officeDocument/2006/relationships/hyperlink" Target="https://login.consultant.ru/link/?req=doc&amp;base=LAW&amp;n=476508&amp;dst=100012" TargetMode="External"/><Relationship Id="rId54" Type="http://schemas.openxmlformats.org/officeDocument/2006/relationships/hyperlink" Target="https://login.consultant.ru/link/?req=doc&amp;base=LAW&amp;n=476508&amp;dst=10002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76508&amp;dst=100005" TargetMode="External"/><Relationship Id="rId11" Type="http://schemas.openxmlformats.org/officeDocument/2006/relationships/hyperlink" Target="https://login.consultant.ru/link/?req=doc&amp;base=LAW&amp;n=188059" TargetMode="External"/><Relationship Id="rId24" Type="http://schemas.openxmlformats.org/officeDocument/2006/relationships/hyperlink" Target="https://login.consultant.ru/link/?req=doc&amp;base=LAW&amp;n=523293" TargetMode="External"/><Relationship Id="rId32" Type="http://schemas.openxmlformats.org/officeDocument/2006/relationships/hyperlink" Target="https://login.consultant.ru/link/?req=doc&amp;base=LAW&amp;n=497505&amp;dst=100012" TargetMode="External"/><Relationship Id="rId37" Type="http://schemas.openxmlformats.org/officeDocument/2006/relationships/hyperlink" Target="https://login.consultant.ru/link/?req=doc&amp;base=LAW&amp;n=476508&amp;dst=100008" TargetMode="External"/><Relationship Id="rId40" Type="http://schemas.openxmlformats.org/officeDocument/2006/relationships/hyperlink" Target="https://login.consultant.ru/link/?req=doc&amp;base=LAW&amp;n=476508&amp;dst=100010" TargetMode="External"/><Relationship Id="rId45" Type="http://schemas.openxmlformats.org/officeDocument/2006/relationships/hyperlink" Target="https://login.consultant.ru/link/?req=doc&amp;base=LAW&amp;n=476508&amp;dst=100020" TargetMode="External"/><Relationship Id="rId53" Type="http://schemas.openxmlformats.org/officeDocument/2006/relationships/hyperlink" Target="https://login.consultant.ru/link/?req=doc&amp;base=LAW&amp;n=476508&amp;dst=100022" TargetMode="External"/><Relationship Id="rId5" Type="http://schemas.openxmlformats.org/officeDocument/2006/relationships/hyperlink" Target="https://login.consultant.ru/link/?req=doc&amp;base=LAW&amp;n=455455&amp;dst=100017" TargetMode="External"/><Relationship Id="rId15" Type="http://schemas.openxmlformats.org/officeDocument/2006/relationships/hyperlink" Target="https://login.consultant.ru/link/?req=doc&amp;base=LAW&amp;n=455455&amp;dst=100017" TargetMode="External"/><Relationship Id="rId23" Type="http://schemas.openxmlformats.org/officeDocument/2006/relationships/hyperlink" Target="https://login.consultant.ru/link/?req=doc&amp;base=LAW&amp;n=523306" TargetMode="External"/><Relationship Id="rId28" Type="http://schemas.openxmlformats.org/officeDocument/2006/relationships/hyperlink" Target="https://login.consultant.ru/link/?req=doc&amp;base=LAW&amp;n=515919&amp;dst=100009" TargetMode="External"/><Relationship Id="rId36" Type="http://schemas.openxmlformats.org/officeDocument/2006/relationships/hyperlink" Target="https://login.consultant.ru/link/?req=doc&amp;base=LAW&amp;n=519026&amp;dst=1713" TargetMode="External"/><Relationship Id="rId49" Type="http://schemas.openxmlformats.org/officeDocument/2006/relationships/hyperlink" Target="https://login.consultant.ru/link/?req=doc&amp;base=LAW&amp;n=523305&amp;dst=60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24422" TargetMode="External"/><Relationship Id="rId19" Type="http://schemas.openxmlformats.org/officeDocument/2006/relationships/hyperlink" Target="https://login.consultant.ru/link/?req=doc&amp;base=LAW&amp;n=523293&amp;dst=42" TargetMode="External"/><Relationship Id="rId31" Type="http://schemas.openxmlformats.org/officeDocument/2006/relationships/hyperlink" Target="https://login.consultant.ru/link/?req=doc&amp;base=LAW&amp;n=523913&amp;dst=1" TargetMode="External"/><Relationship Id="rId44" Type="http://schemas.openxmlformats.org/officeDocument/2006/relationships/hyperlink" Target="https://login.consultant.ru/link/?req=doc&amp;base=LAW&amp;n=476508&amp;dst=100018" TargetMode="External"/><Relationship Id="rId52" Type="http://schemas.openxmlformats.org/officeDocument/2006/relationships/hyperlink" Target="https://login.consultant.ru/link/?req=doc&amp;base=LAW&amp;n=5232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09567&amp;dst=100042" TargetMode="External"/><Relationship Id="rId14" Type="http://schemas.openxmlformats.org/officeDocument/2006/relationships/hyperlink" Target="https://login.consultant.ru/link/?req=doc&amp;base=LAW&amp;n=424393" TargetMode="External"/><Relationship Id="rId22" Type="http://schemas.openxmlformats.org/officeDocument/2006/relationships/hyperlink" Target="https://login.consultant.ru/link/?req=doc&amp;base=LAW&amp;n=2875" TargetMode="External"/><Relationship Id="rId27" Type="http://schemas.openxmlformats.org/officeDocument/2006/relationships/hyperlink" Target="https://login.consultant.ru/link/?req=doc&amp;base=LAW&amp;n=509567&amp;dst=100068" TargetMode="External"/><Relationship Id="rId30" Type="http://schemas.openxmlformats.org/officeDocument/2006/relationships/hyperlink" Target="https://login.consultant.ru/link/?req=doc&amp;base=LAW&amp;n=523913&amp;dst=100149" TargetMode="External"/><Relationship Id="rId35" Type="http://schemas.openxmlformats.org/officeDocument/2006/relationships/hyperlink" Target="https://login.consultant.ru/link/?req=doc&amp;base=LAW&amp;n=523306&amp;dst=33" TargetMode="External"/><Relationship Id="rId43" Type="http://schemas.openxmlformats.org/officeDocument/2006/relationships/hyperlink" Target="https://login.consultant.ru/link/?req=doc&amp;base=LAW&amp;n=476508&amp;dst=100016" TargetMode="External"/><Relationship Id="rId48" Type="http://schemas.openxmlformats.org/officeDocument/2006/relationships/hyperlink" Target="https://login.consultant.ru/link/?req=doc&amp;base=LAW&amp;n=523913&amp;dst=1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login.consultant.ru/link/?req=doc&amp;base=LAW&amp;n=523293&amp;dst=42" TargetMode="External"/><Relationship Id="rId51" Type="http://schemas.openxmlformats.org/officeDocument/2006/relationships/hyperlink" Target="https://login.consultant.ru/link/?req=doc&amp;base=LAW&amp;n=52329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8043</Words>
  <Characters>45848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Фролова Софья Андреевна</dc:creator>
  <cp:lastModifiedBy>Фролова Софья Андреевна</cp:lastModifiedBy>
  <cp:revision>1</cp:revision>
  <dcterms:created xsi:type="dcterms:W3CDTF">2026-06-02T08:44:00Z</dcterms:created>
  <dcterms:modified xsi:type="dcterms:W3CDTF">2026-06-02T08:46:00Z</dcterms:modified>
</cp:coreProperties>
</file>